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D3D2C" w14:textId="0B9EB9DE" w:rsidR="00792DA9" w:rsidRPr="00792DA9" w:rsidRDefault="00792DA9" w:rsidP="00792DA9">
      <w:pPr>
        <w:tabs>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792DA9">
        <w:rPr>
          <w:rFonts w:ascii="Arial" w:eastAsia="SimSun" w:hAnsi="Arial" w:cs="Arial"/>
          <w:b/>
          <w:sz w:val="24"/>
          <w:szCs w:val="24"/>
          <w:lang w:eastAsia="zh-CN"/>
        </w:rPr>
        <w:t>3GPP TSG-RAN WG4 Meeting #116bis</w:t>
      </w:r>
      <w:r w:rsidRPr="00792DA9">
        <w:rPr>
          <w:rFonts w:ascii="Arial" w:eastAsia="SimSun" w:hAnsi="Arial" w:cs="Arial"/>
          <w:b/>
          <w:sz w:val="24"/>
          <w:szCs w:val="24"/>
          <w:lang w:eastAsia="zh-CN"/>
        </w:rPr>
        <w:tab/>
        <w:t>R4-25</w:t>
      </w:r>
      <w:r w:rsidR="00A355DF">
        <w:rPr>
          <w:rFonts w:ascii="Arial" w:eastAsia="SimSun" w:hAnsi="Arial" w:cs="Arial"/>
          <w:b/>
          <w:sz w:val="24"/>
          <w:szCs w:val="24"/>
          <w:lang w:eastAsia="zh-CN"/>
        </w:rPr>
        <w:t>13036</w:t>
      </w:r>
    </w:p>
    <w:p w14:paraId="22B0AC49" w14:textId="77777777" w:rsidR="00792DA9" w:rsidRPr="00792DA9" w:rsidRDefault="00792DA9" w:rsidP="00792DA9">
      <w:pPr>
        <w:tabs>
          <w:tab w:val="right" w:pos="9781"/>
          <w:tab w:val="right" w:pos="13323"/>
        </w:tabs>
        <w:spacing w:before="60" w:after="60"/>
        <w:outlineLvl w:val="0"/>
        <w:rPr>
          <w:rFonts w:ascii="Arial" w:eastAsia="SimSun" w:hAnsi="Arial" w:cs="Arial"/>
          <w:b/>
          <w:sz w:val="24"/>
          <w:szCs w:val="24"/>
          <w:lang w:eastAsia="zh-CN"/>
        </w:rPr>
      </w:pPr>
      <w:r w:rsidRPr="00792DA9">
        <w:rPr>
          <w:rFonts w:ascii="Arial" w:eastAsia="SimSun" w:hAnsi="Arial" w:cs="Arial"/>
          <w:b/>
          <w:sz w:val="24"/>
          <w:szCs w:val="24"/>
          <w:lang w:eastAsia="zh-CN"/>
        </w:rPr>
        <w:t>Prague, Czech Republic, Oct. 13-17, 2025</w:t>
      </w:r>
    </w:p>
    <w:p w14:paraId="2305CEA3" w14:textId="31CD19CD" w:rsidR="009F52D7" w:rsidRPr="008741FF" w:rsidRDefault="009F52D7" w:rsidP="003B418B">
      <w:pPr>
        <w:pStyle w:val="CH"/>
        <w:spacing w:before="240" w:after="0"/>
        <w:rPr>
          <w:sz w:val="24"/>
          <w:szCs w:val="24"/>
        </w:rPr>
      </w:pPr>
      <w:r w:rsidRPr="008741FF">
        <w:rPr>
          <w:sz w:val="24"/>
          <w:szCs w:val="24"/>
        </w:rPr>
        <w:t>Agenda item:</w:t>
      </w:r>
      <w:r w:rsidRPr="008741FF">
        <w:rPr>
          <w:sz w:val="24"/>
          <w:szCs w:val="24"/>
        </w:rPr>
        <w:tab/>
      </w:r>
      <w:r w:rsidR="003E34E7">
        <w:rPr>
          <w:sz w:val="24"/>
          <w:szCs w:val="24"/>
        </w:rPr>
        <w:t>8.</w:t>
      </w:r>
      <w:r w:rsidR="00A355DF">
        <w:rPr>
          <w:sz w:val="24"/>
          <w:szCs w:val="24"/>
        </w:rPr>
        <w:t>13</w:t>
      </w:r>
    </w:p>
    <w:p w14:paraId="30D50B86" w14:textId="1B183FBA" w:rsidR="009F52D7" w:rsidRPr="008741FF" w:rsidRDefault="009F52D7" w:rsidP="008741FF">
      <w:pPr>
        <w:pStyle w:val="CH"/>
        <w:spacing w:after="0"/>
        <w:rPr>
          <w:sz w:val="24"/>
          <w:szCs w:val="24"/>
        </w:rPr>
      </w:pPr>
      <w:r w:rsidRPr="008741FF">
        <w:rPr>
          <w:sz w:val="24"/>
          <w:szCs w:val="24"/>
        </w:rPr>
        <w:t>Source:</w:t>
      </w:r>
      <w:r w:rsidRPr="008741FF">
        <w:rPr>
          <w:sz w:val="24"/>
          <w:szCs w:val="24"/>
        </w:rPr>
        <w:tab/>
        <w:t>Apple</w:t>
      </w:r>
    </w:p>
    <w:p w14:paraId="7827D204" w14:textId="15CE4DF7" w:rsidR="009F52D7" w:rsidRPr="008741FF" w:rsidRDefault="009F52D7" w:rsidP="008741FF">
      <w:pPr>
        <w:pStyle w:val="CH"/>
        <w:spacing w:after="0"/>
        <w:rPr>
          <w:sz w:val="24"/>
          <w:szCs w:val="24"/>
          <w:lang w:val="de-DE"/>
        </w:rPr>
      </w:pPr>
      <w:r w:rsidRPr="008741FF">
        <w:rPr>
          <w:sz w:val="24"/>
          <w:szCs w:val="24"/>
        </w:rPr>
        <w:t>Title:</w:t>
      </w:r>
      <w:r w:rsidRPr="008741FF">
        <w:rPr>
          <w:sz w:val="24"/>
          <w:szCs w:val="24"/>
        </w:rPr>
        <w:tab/>
      </w:r>
      <w:r w:rsidR="00A355DF" w:rsidRPr="00A355DF">
        <w:rPr>
          <w:sz w:val="24"/>
          <w:szCs w:val="24"/>
        </w:rPr>
        <w:t>On RAN4 operation efficiency</w:t>
      </w:r>
    </w:p>
    <w:p w14:paraId="5FD26D80" w14:textId="69E72605" w:rsidR="009F52D7" w:rsidRPr="008741FF" w:rsidRDefault="009F52D7" w:rsidP="008741FF">
      <w:pPr>
        <w:pStyle w:val="CH"/>
        <w:spacing w:after="0"/>
        <w:rPr>
          <w:sz w:val="24"/>
          <w:szCs w:val="24"/>
        </w:rPr>
      </w:pPr>
      <w:r w:rsidRPr="008741FF">
        <w:rPr>
          <w:sz w:val="24"/>
          <w:szCs w:val="24"/>
        </w:rPr>
        <w:t>Document for:</w:t>
      </w:r>
      <w:r w:rsidRPr="008741FF">
        <w:rPr>
          <w:sz w:val="24"/>
          <w:szCs w:val="24"/>
        </w:rPr>
        <w:tab/>
      </w:r>
      <w:r w:rsidR="00AD261E" w:rsidRPr="008741FF">
        <w:rPr>
          <w:sz w:val="24"/>
          <w:szCs w:val="24"/>
        </w:rPr>
        <w:t>Discussion</w:t>
      </w:r>
    </w:p>
    <w:p w14:paraId="26BFACA8" w14:textId="77777777" w:rsidR="009F52D7" w:rsidRPr="0008103A" w:rsidRDefault="009F52D7" w:rsidP="008741FF">
      <w:pPr>
        <w:pStyle w:val="CH"/>
      </w:pPr>
    </w:p>
    <w:p w14:paraId="6A0FBD58" w14:textId="77777777" w:rsidR="003C0E6C" w:rsidRPr="002045D3" w:rsidRDefault="003C0E6C" w:rsidP="003C0E6C">
      <w:pPr>
        <w:pStyle w:val="Heading1"/>
        <w:rPr>
          <w:lang w:val="en-US"/>
        </w:rPr>
      </w:pPr>
      <w:r w:rsidRPr="002045D3">
        <w:rPr>
          <w:lang w:val="en-US"/>
        </w:rPr>
        <w:t xml:space="preserve">1. Introduction </w:t>
      </w:r>
    </w:p>
    <w:p w14:paraId="06C06FA2" w14:textId="77777777" w:rsidR="00246DC2" w:rsidRDefault="00246DC2" w:rsidP="00246DC2">
      <w:pPr>
        <w:pStyle w:val="B1"/>
        <w:spacing w:before="180"/>
        <w:ind w:left="0" w:firstLine="0"/>
        <w:rPr>
          <w:color w:val="000000" w:themeColor="text1"/>
          <w:lang w:eastAsia="ja-JP"/>
        </w:rPr>
      </w:pPr>
      <w:r w:rsidRPr="004B4345">
        <w:rPr>
          <w:color w:val="000000" w:themeColor="text1"/>
          <w:lang w:eastAsia="ja-JP"/>
        </w:rPr>
        <w:t>At RAN#10</w:t>
      </w:r>
      <w:r>
        <w:rPr>
          <w:color w:val="000000" w:themeColor="text1"/>
          <w:lang w:eastAsia="ja-JP"/>
        </w:rPr>
        <w:t>8</w:t>
      </w:r>
      <w:r w:rsidRPr="004B4345">
        <w:rPr>
          <w:color w:val="000000" w:themeColor="text1"/>
          <w:lang w:eastAsia="ja-JP"/>
        </w:rPr>
        <w:t xml:space="preserve">, </w:t>
      </w:r>
      <w:r>
        <w:rPr>
          <w:color w:val="000000" w:themeColor="text1"/>
          <w:lang w:eastAsia="ja-JP"/>
        </w:rPr>
        <w:t xml:space="preserve">6G WG SI was </w:t>
      </w:r>
      <w:r w:rsidRPr="004B4345">
        <w:rPr>
          <w:color w:val="000000" w:themeColor="text1"/>
          <w:lang w:eastAsia="ja-JP"/>
        </w:rPr>
        <w:t xml:space="preserve">approved [1], with the following </w:t>
      </w:r>
      <w:r>
        <w:rPr>
          <w:color w:val="000000" w:themeColor="text1"/>
          <w:lang w:eastAsia="ja-JP"/>
        </w:rPr>
        <w:t xml:space="preserve">RAN4 </w:t>
      </w:r>
      <w:r w:rsidRPr="004B4345">
        <w:rPr>
          <w:color w:val="000000" w:themeColor="text1"/>
          <w:lang w:eastAsia="ja-JP"/>
        </w:rPr>
        <w:t>objective:</w:t>
      </w:r>
    </w:p>
    <w:tbl>
      <w:tblPr>
        <w:tblStyle w:val="TableGrid"/>
        <w:tblW w:w="0" w:type="auto"/>
        <w:tblLook w:val="04A0" w:firstRow="1" w:lastRow="0" w:firstColumn="1" w:lastColumn="0" w:noHBand="0" w:noVBand="1"/>
      </w:tblPr>
      <w:tblGrid>
        <w:gridCol w:w="9350"/>
      </w:tblGrid>
      <w:tr w:rsidR="00246DC2" w14:paraId="31F5583F" w14:textId="77777777" w:rsidTr="00315EC9">
        <w:tc>
          <w:tcPr>
            <w:tcW w:w="9631" w:type="dxa"/>
          </w:tcPr>
          <w:p w14:paraId="7F9A4E15" w14:textId="77777777" w:rsidR="00246DC2" w:rsidRPr="002A23E7" w:rsidRDefault="00246DC2" w:rsidP="00D55BD4">
            <w:pPr>
              <w:pStyle w:val="ListParagraph"/>
              <w:numPr>
                <w:ilvl w:val="0"/>
                <w:numId w:val="67"/>
              </w:numPr>
            </w:pPr>
            <w:r w:rsidRPr="002A23E7">
              <w:t xml:space="preserve">6GR core and performance requirements </w:t>
            </w:r>
          </w:p>
          <w:p w14:paraId="5DB27A68" w14:textId="77777777" w:rsidR="00246DC2" w:rsidRPr="002A23E7" w:rsidRDefault="00246DC2" w:rsidP="00D55BD4">
            <w:pPr>
              <w:pStyle w:val="ListParagraph"/>
              <w:numPr>
                <w:ilvl w:val="0"/>
                <w:numId w:val="51"/>
              </w:numPr>
            </w:pPr>
            <w:r w:rsidRPr="002A23E7">
              <w:t>General RF aspects [RAN4]</w:t>
            </w:r>
          </w:p>
          <w:p w14:paraId="230ECE83" w14:textId="77777777" w:rsidR="00246DC2" w:rsidRPr="002A23E7" w:rsidRDefault="00246DC2" w:rsidP="00D55BD4">
            <w:pPr>
              <w:pStyle w:val="ListParagraph"/>
              <w:numPr>
                <w:ilvl w:val="2"/>
                <w:numId w:val="50"/>
              </w:numPr>
            </w:pPr>
            <w:r w:rsidRPr="002A23E7">
              <w:t>Intra-3GPP co-existence studies</w:t>
            </w:r>
          </w:p>
          <w:p w14:paraId="0A152C31" w14:textId="77777777" w:rsidR="00246DC2" w:rsidRPr="002A23E7" w:rsidRDefault="00246DC2" w:rsidP="00D55BD4">
            <w:pPr>
              <w:pStyle w:val="ListParagraph"/>
              <w:numPr>
                <w:ilvl w:val="2"/>
                <w:numId w:val="50"/>
              </w:numPr>
            </w:pPr>
            <w:r w:rsidRPr="002A23E7">
              <w:t>Study RF related system parameters and requirements</w:t>
            </w:r>
          </w:p>
          <w:p w14:paraId="694D1AE8" w14:textId="77777777" w:rsidR="00246DC2" w:rsidRPr="002A23E7" w:rsidRDefault="00246DC2" w:rsidP="00D55BD4">
            <w:pPr>
              <w:pStyle w:val="ListParagraph"/>
              <w:numPr>
                <w:ilvl w:val="0"/>
                <w:numId w:val="51"/>
              </w:numPr>
            </w:pPr>
            <w:r w:rsidRPr="002A23E7">
              <w:t>BS RF requirement aspects including band [RAN4]</w:t>
            </w:r>
          </w:p>
          <w:p w14:paraId="4E0E1E95" w14:textId="77777777" w:rsidR="00246DC2" w:rsidRPr="002A23E7" w:rsidRDefault="00246DC2" w:rsidP="00D55BD4">
            <w:pPr>
              <w:pStyle w:val="ListParagraph"/>
              <w:numPr>
                <w:ilvl w:val="2"/>
                <w:numId w:val="50"/>
              </w:numPr>
            </w:pPr>
            <w:r w:rsidRPr="002A23E7">
              <w:t>BS RF requirement and testing framework aiming at improvements and/or simplification compared to 5G NR, including MSR and AAS operation</w:t>
            </w:r>
          </w:p>
          <w:p w14:paraId="0EB80DFA" w14:textId="77777777" w:rsidR="00246DC2" w:rsidRPr="002A23E7" w:rsidRDefault="00246DC2" w:rsidP="00D55BD4">
            <w:pPr>
              <w:pStyle w:val="ListParagraph"/>
              <w:numPr>
                <w:ilvl w:val="2"/>
                <w:numId w:val="50"/>
              </w:numPr>
            </w:pPr>
            <w:r w:rsidRPr="002A23E7">
              <w:t xml:space="preserve">Study how to improve 6G BS </w:t>
            </w:r>
            <w:proofErr w:type="gramStart"/>
            <w:r w:rsidRPr="002A23E7">
              <w:t>core,  conformance</w:t>
            </w:r>
            <w:proofErr w:type="gramEnd"/>
            <w:r w:rsidRPr="002A23E7">
              <w:t xml:space="preserve"> specifications, including structure and drafting principles </w:t>
            </w:r>
          </w:p>
          <w:p w14:paraId="45FCED1D" w14:textId="77777777" w:rsidR="00246DC2" w:rsidRPr="002A23E7" w:rsidRDefault="00246DC2" w:rsidP="00D55BD4">
            <w:pPr>
              <w:pStyle w:val="ListParagraph"/>
              <w:numPr>
                <w:ilvl w:val="0"/>
                <w:numId w:val="51"/>
              </w:numPr>
            </w:pPr>
            <w:r w:rsidRPr="002A23E7">
              <w:t>UE RF requirement aspects including band and band combination [RAN4]</w:t>
            </w:r>
          </w:p>
          <w:p w14:paraId="13213B58" w14:textId="77777777" w:rsidR="00246DC2" w:rsidRPr="002A23E7" w:rsidRDefault="00246DC2" w:rsidP="00D55BD4">
            <w:pPr>
              <w:pStyle w:val="ListParagraph"/>
              <w:numPr>
                <w:ilvl w:val="2"/>
                <w:numId w:val="50"/>
              </w:numPr>
            </w:pPr>
            <w:r w:rsidRPr="002A23E7">
              <w:t>UE RF requirement framework aiming at improvements and/or simplification compared to 5G NR</w:t>
            </w:r>
          </w:p>
          <w:p w14:paraId="7CEE4F38" w14:textId="77777777" w:rsidR="00246DC2" w:rsidRPr="002A23E7" w:rsidRDefault="00246DC2" w:rsidP="00D55BD4">
            <w:pPr>
              <w:pStyle w:val="ListParagraph"/>
              <w:numPr>
                <w:ilvl w:val="2"/>
                <w:numId w:val="50"/>
              </w:numPr>
            </w:pPr>
            <w:r w:rsidRPr="002A23E7">
              <w:t xml:space="preserve">Study how to improve 6G UE RF specification(s), including structure, drafting principles, and database for band combination </w:t>
            </w:r>
          </w:p>
          <w:p w14:paraId="5D6216A5" w14:textId="77777777" w:rsidR="00246DC2" w:rsidRPr="002A23E7" w:rsidRDefault="00246DC2" w:rsidP="00D55BD4">
            <w:pPr>
              <w:pStyle w:val="ListParagraph"/>
              <w:numPr>
                <w:ilvl w:val="2"/>
                <w:numId w:val="50"/>
              </w:numPr>
            </w:pPr>
            <w:r w:rsidRPr="002A23E7">
              <w:t>Study UE RF capabilities considering different device types and implementations</w:t>
            </w:r>
          </w:p>
          <w:p w14:paraId="170BA929" w14:textId="77777777" w:rsidR="00246DC2" w:rsidRPr="002A23E7" w:rsidRDefault="00246DC2" w:rsidP="00D55BD4">
            <w:pPr>
              <w:pStyle w:val="ListParagraph"/>
              <w:numPr>
                <w:ilvl w:val="0"/>
                <w:numId w:val="51"/>
              </w:numPr>
            </w:pPr>
            <w:r w:rsidRPr="002A23E7">
              <w:t>RRM aspects for 6GR [RAN4, RAN1, RAN2]</w:t>
            </w:r>
          </w:p>
          <w:p w14:paraId="35654EFB" w14:textId="77777777" w:rsidR="00246DC2" w:rsidRPr="002A23E7" w:rsidRDefault="00246DC2" w:rsidP="00D55BD4">
            <w:pPr>
              <w:pStyle w:val="ListParagraph"/>
              <w:numPr>
                <w:ilvl w:val="2"/>
                <w:numId w:val="50"/>
              </w:numPr>
            </w:pPr>
            <w:r w:rsidRPr="002A23E7">
              <w:t>RRM requirement and procedure aspects aiming at improvements and/or simplification compared to 5G NR</w:t>
            </w:r>
          </w:p>
          <w:p w14:paraId="0A93B8CC" w14:textId="77777777" w:rsidR="00246DC2" w:rsidRPr="002A23E7" w:rsidRDefault="00246DC2" w:rsidP="00D55BD4">
            <w:pPr>
              <w:pStyle w:val="ListParagraph"/>
              <w:numPr>
                <w:ilvl w:val="2"/>
                <w:numId w:val="50"/>
              </w:numPr>
            </w:pPr>
            <w:r w:rsidRPr="002A23E7">
              <w:t xml:space="preserve">Study how to improve 6G requirement specification, including structure and drafting principles </w:t>
            </w:r>
          </w:p>
          <w:p w14:paraId="602513C5" w14:textId="77777777" w:rsidR="00246DC2" w:rsidRPr="002A23E7" w:rsidRDefault="00246DC2" w:rsidP="00D55BD4">
            <w:pPr>
              <w:pStyle w:val="ListParagraph"/>
              <w:numPr>
                <w:ilvl w:val="0"/>
                <w:numId w:val="51"/>
              </w:numPr>
            </w:pPr>
            <w:r w:rsidRPr="002A23E7">
              <w:t>Demodulation and performance aspects [RAN4]</w:t>
            </w:r>
          </w:p>
          <w:p w14:paraId="0974461C" w14:textId="77777777" w:rsidR="00246DC2" w:rsidRPr="002A23E7" w:rsidRDefault="00246DC2" w:rsidP="00D55BD4">
            <w:pPr>
              <w:pStyle w:val="ListParagraph"/>
              <w:numPr>
                <w:ilvl w:val="2"/>
                <w:numId w:val="50"/>
              </w:numPr>
            </w:pPr>
            <w:r w:rsidRPr="002A23E7">
              <w:t>Demodulation and performance requirement framework and key assumptions, aiming at improvements and/or simplification compared to 5G NR</w:t>
            </w:r>
            <w:r w:rsidRPr="002A23E7">
              <w:rPr>
                <w:rFonts w:hint="eastAsia"/>
                <w:lang w:eastAsia="ja-JP"/>
              </w:rPr>
              <w:t xml:space="preserve"> for UE and BS</w:t>
            </w:r>
          </w:p>
          <w:p w14:paraId="4CB255F8" w14:textId="77777777" w:rsidR="00246DC2" w:rsidRPr="002A23E7" w:rsidRDefault="00246DC2" w:rsidP="00D55BD4">
            <w:pPr>
              <w:pStyle w:val="ListParagraph"/>
              <w:numPr>
                <w:ilvl w:val="2"/>
                <w:numId w:val="50"/>
              </w:numPr>
            </w:pPr>
            <w:r w:rsidRPr="002A23E7">
              <w:t>Study how to improve 6G demodulation and performance specifications, including structure and drafting principles</w:t>
            </w:r>
            <w:r w:rsidRPr="002A23E7">
              <w:rPr>
                <w:rFonts w:hint="eastAsia"/>
                <w:lang w:eastAsia="ja-JP"/>
              </w:rPr>
              <w:t xml:space="preserve"> for UE </w:t>
            </w:r>
            <w:r w:rsidRPr="002A23E7">
              <w:rPr>
                <w:lang w:eastAsia="ja-JP"/>
              </w:rPr>
              <w:t>and</w:t>
            </w:r>
            <w:r w:rsidRPr="002A23E7">
              <w:rPr>
                <w:rFonts w:hint="eastAsia"/>
                <w:lang w:eastAsia="ja-JP"/>
              </w:rPr>
              <w:t xml:space="preserve"> BS</w:t>
            </w:r>
          </w:p>
          <w:p w14:paraId="7098F4F7" w14:textId="77777777" w:rsidR="00246DC2" w:rsidRPr="002A23E7" w:rsidRDefault="00246DC2" w:rsidP="00D55BD4">
            <w:pPr>
              <w:pStyle w:val="ListParagraph"/>
              <w:numPr>
                <w:ilvl w:val="0"/>
                <w:numId w:val="51"/>
              </w:numPr>
            </w:pPr>
            <w:r w:rsidRPr="002A23E7">
              <w:t>Aspects related to the testability [RAN4]</w:t>
            </w:r>
          </w:p>
          <w:p w14:paraId="36FA9AD2" w14:textId="77777777" w:rsidR="00246DC2" w:rsidRPr="002A23E7" w:rsidRDefault="00246DC2" w:rsidP="00D55BD4">
            <w:pPr>
              <w:pStyle w:val="ListParagraph"/>
              <w:numPr>
                <w:ilvl w:val="2"/>
                <w:numId w:val="50"/>
              </w:numPr>
            </w:pPr>
            <w:r w:rsidRPr="002A23E7">
              <w:t>Testability methodology framework and key assumptions, aiming to ensure that requirements can be properly tested considering the applicability and feasibility of conductive and/or OTA testing with reasonable complexity</w:t>
            </w:r>
          </w:p>
          <w:p w14:paraId="47124421" w14:textId="77777777" w:rsidR="00246DC2" w:rsidRPr="002A23E7" w:rsidRDefault="00246DC2" w:rsidP="00D55BD4">
            <w:pPr>
              <w:pStyle w:val="ListParagraph"/>
              <w:numPr>
                <w:ilvl w:val="0"/>
                <w:numId w:val="51"/>
              </w:numPr>
            </w:pPr>
            <w:r w:rsidRPr="002A23E7">
              <w:t>Other aspects</w:t>
            </w:r>
          </w:p>
          <w:p w14:paraId="22CC77AA" w14:textId="77777777" w:rsidR="00246DC2" w:rsidRPr="002A23E7" w:rsidRDefault="00246DC2" w:rsidP="00D55BD4">
            <w:pPr>
              <w:pStyle w:val="ListParagraph"/>
              <w:numPr>
                <w:ilvl w:val="2"/>
                <w:numId w:val="50"/>
              </w:numPr>
            </w:pPr>
            <w:r w:rsidRPr="002A23E7">
              <w:t xml:space="preserve">Handling irregular channel bandwidths </w:t>
            </w:r>
            <w:r w:rsidRPr="002A23E7">
              <w:rPr>
                <w:rFonts w:hint="eastAsia"/>
              </w:rPr>
              <w:t>including the definition [RAN4, RAN1]</w:t>
            </w:r>
          </w:p>
          <w:p w14:paraId="191767C9" w14:textId="77777777" w:rsidR="00246DC2" w:rsidRPr="002A23E7" w:rsidRDefault="00246DC2" w:rsidP="00D55BD4">
            <w:pPr>
              <w:pStyle w:val="ListParagraph"/>
              <w:numPr>
                <w:ilvl w:val="2"/>
                <w:numId w:val="50"/>
              </w:numPr>
            </w:pPr>
            <w:r w:rsidRPr="002A23E7">
              <w:t>Definition of ‘frequency range(s)’</w:t>
            </w:r>
            <w:r w:rsidRPr="002A23E7">
              <w:rPr>
                <w:rFonts w:hint="eastAsia"/>
                <w:lang w:eastAsia="ja-JP"/>
              </w:rPr>
              <w:t>[RAN4]</w:t>
            </w:r>
          </w:p>
        </w:tc>
      </w:tr>
    </w:tbl>
    <w:p w14:paraId="2C4734A4" w14:textId="444429AC" w:rsidR="00246DC2" w:rsidRDefault="00246DC2" w:rsidP="00246DC2">
      <w:pPr>
        <w:pStyle w:val="B1"/>
        <w:spacing w:before="180"/>
        <w:ind w:left="0" w:firstLine="0"/>
        <w:rPr>
          <w:color w:val="000000" w:themeColor="text1"/>
          <w:lang w:eastAsia="ja-JP"/>
        </w:rPr>
      </w:pPr>
      <w:r>
        <w:rPr>
          <w:color w:val="000000" w:themeColor="text1"/>
          <w:lang w:eastAsia="ja-JP"/>
        </w:rPr>
        <w:t xml:space="preserve">From the above objectives, and following RAN4 chair’s guidance in [2], RAN4 </w:t>
      </w:r>
      <w:r>
        <w:rPr>
          <w:color w:val="000000" w:themeColor="text1"/>
          <w:lang w:eastAsia="ja-JP"/>
        </w:rPr>
        <w:t>operation efficiency</w:t>
      </w:r>
      <w:r>
        <w:rPr>
          <w:color w:val="000000" w:themeColor="text1"/>
          <w:lang w:eastAsia="ja-JP"/>
        </w:rPr>
        <w:t xml:space="preserve"> discussion would include the following scope:</w:t>
      </w:r>
    </w:p>
    <w:p w14:paraId="42BB438E" w14:textId="53E8CB92" w:rsidR="00246DC2" w:rsidRDefault="00246DC2" w:rsidP="00246DC2">
      <w:pPr>
        <w:pStyle w:val="B1"/>
        <w:spacing w:before="180"/>
        <w:ind w:left="0" w:firstLine="0"/>
        <w:rPr>
          <w:color w:val="000000" w:themeColor="text1"/>
          <w:lang w:eastAsia="ja-JP"/>
        </w:rPr>
      </w:pPr>
      <w:r w:rsidRPr="00246DC2">
        <w:rPr>
          <w:color w:val="000000" w:themeColor="text1"/>
          <w:lang w:eastAsia="ja-JP"/>
        </w:rPr>
        <w:drawing>
          <wp:inline distT="0" distB="0" distL="0" distR="0" wp14:anchorId="24D68E09" wp14:editId="04CE5424">
            <wp:extent cx="5943600" cy="370205"/>
            <wp:effectExtent l="0" t="0" r="0" b="0"/>
            <wp:docPr id="9642716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271608" name=""/>
                    <pic:cNvPicPr/>
                  </pic:nvPicPr>
                  <pic:blipFill>
                    <a:blip r:embed="rId5"/>
                    <a:stretch>
                      <a:fillRect/>
                    </a:stretch>
                  </pic:blipFill>
                  <pic:spPr>
                    <a:xfrm>
                      <a:off x="0" y="0"/>
                      <a:ext cx="5943600" cy="370205"/>
                    </a:xfrm>
                    <a:prstGeom prst="rect">
                      <a:avLst/>
                    </a:prstGeom>
                  </pic:spPr>
                </pic:pic>
              </a:graphicData>
            </a:graphic>
          </wp:inline>
        </w:drawing>
      </w:r>
    </w:p>
    <w:p w14:paraId="251B7F78" w14:textId="366362B7" w:rsidR="00246DC2" w:rsidRDefault="00246DC2" w:rsidP="00246DC2">
      <w:pPr>
        <w:pStyle w:val="B1"/>
        <w:spacing w:before="180"/>
        <w:ind w:left="0" w:firstLine="0"/>
        <w:rPr>
          <w:color w:val="000000" w:themeColor="text1"/>
        </w:rPr>
      </w:pPr>
      <w:r w:rsidRPr="004B4345">
        <w:rPr>
          <w:color w:val="000000" w:themeColor="text1"/>
        </w:rPr>
        <w:lastRenderedPageBreak/>
        <w:t xml:space="preserve">In this contribution, we share our </w:t>
      </w:r>
      <w:r>
        <w:rPr>
          <w:color w:val="000000" w:themeColor="text1"/>
        </w:rPr>
        <w:t xml:space="preserve">views on </w:t>
      </w:r>
      <w:r>
        <w:rPr>
          <w:color w:val="000000" w:themeColor="text1"/>
        </w:rPr>
        <w:t>RAN4 operation efficiency</w:t>
      </w:r>
      <w:r>
        <w:rPr>
          <w:color w:val="000000" w:themeColor="text1"/>
        </w:rPr>
        <w:t>.</w:t>
      </w:r>
    </w:p>
    <w:p w14:paraId="78DFD26D" w14:textId="0070E9A8" w:rsidR="003C0E6C" w:rsidRPr="002045D3" w:rsidRDefault="00FF3140" w:rsidP="003C0E6C">
      <w:r>
        <w:t xml:space="preserve"> </w:t>
      </w:r>
    </w:p>
    <w:p w14:paraId="585EB386" w14:textId="1EAD22DC" w:rsidR="00AC6E4F" w:rsidRPr="00732F37" w:rsidRDefault="003C0E6C" w:rsidP="00732F37">
      <w:pPr>
        <w:pStyle w:val="Heading1"/>
        <w:rPr>
          <w:lang w:val="en-US"/>
        </w:rPr>
      </w:pPr>
      <w:r w:rsidRPr="002045D3">
        <w:rPr>
          <w:lang w:val="en-US"/>
        </w:rPr>
        <w:t>2. Discussion</w:t>
      </w:r>
    </w:p>
    <w:p w14:paraId="11190EBA" w14:textId="47FFC119" w:rsidR="007808F4" w:rsidRPr="00A755A0" w:rsidRDefault="00B160B5" w:rsidP="007808F4">
      <w:pPr>
        <w:pStyle w:val="Heading2"/>
        <w:rPr>
          <w:lang w:eastAsia="ko-KR"/>
        </w:rPr>
      </w:pPr>
      <w:r>
        <w:rPr>
          <w:lang w:eastAsia="ko-KR"/>
        </w:rPr>
        <w:t>Potential Meeting Operation</w:t>
      </w:r>
      <w:r w:rsidR="00BD29C7">
        <w:rPr>
          <w:lang w:eastAsia="ko-KR"/>
        </w:rPr>
        <w:t xml:space="preserve"> </w:t>
      </w:r>
      <w:r>
        <w:rPr>
          <w:lang w:eastAsia="ko-KR"/>
        </w:rPr>
        <w:t>Improvements</w:t>
      </w:r>
    </w:p>
    <w:p w14:paraId="5FADDFDA" w14:textId="1894D03F" w:rsidR="007808F4" w:rsidRDefault="00C50FA7" w:rsidP="007808F4">
      <w:pPr>
        <w:rPr>
          <w:lang w:eastAsia="zh-CN"/>
        </w:rPr>
      </w:pPr>
      <w:r>
        <w:rPr>
          <w:lang w:eastAsia="zh-CN"/>
        </w:rPr>
        <w:t>Regarding the meeting operation and schedule, we would like to share the following observations and recommendations.</w:t>
      </w:r>
    </w:p>
    <w:p w14:paraId="19F2D6C6" w14:textId="77777777" w:rsidR="00C50FA7" w:rsidRDefault="00C50FA7" w:rsidP="007808F4">
      <w:pPr>
        <w:rPr>
          <w:lang w:eastAsia="zh-CN"/>
        </w:rPr>
      </w:pPr>
    </w:p>
    <w:p w14:paraId="1676829E" w14:textId="302A3CC5" w:rsidR="00C50FA7" w:rsidRPr="00732F37" w:rsidRDefault="00732F37" w:rsidP="00732F37">
      <w:pPr>
        <w:spacing w:after="180"/>
        <w:rPr>
          <w:rFonts w:eastAsia="SimSun"/>
          <w:b/>
          <w:u w:val="single"/>
          <w:lang w:eastAsia="ko-KR"/>
        </w:rPr>
      </w:pPr>
      <w:r w:rsidRPr="00732F37">
        <w:rPr>
          <w:rFonts w:eastAsia="SimSun"/>
          <w:b/>
          <w:u w:val="single"/>
          <w:lang w:eastAsia="ko-KR"/>
        </w:rPr>
        <w:t>Meeting schedule</w:t>
      </w:r>
    </w:p>
    <w:p w14:paraId="1DCFBCE7" w14:textId="24B6A0DC" w:rsidR="00732F37" w:rsidRDefault="00732F37" w:rsidP="00732F37">
      <w:r>
        <w:t>Currently there are four, and sometimes five, parallel sessions in a meeting, i</w:t>
      </w:r>
      <w:r>
        <w:t>.e., Main/RRM/</w:t>
      </w:r>
      <w:proofErr w:type="spellStart"/>
      <w:r>
        <w:t>BDaT</w:t>
      </w:r>
      <w:proofErr w:type="spellEnd"/>
      <w:r>
        <w:t xml:space="preserve"> + 1</w:t>
      </w:r>
      <w:r>
        <w:t>/2</w:t>
      </w:r>
      <w:r>
        <w:t xml:space="preserve"> ad hoc session</w:t>
      </w:r>
      <w:r>
        <w:t xml:space="preserve">s/offline sessions. Typically, a RAN4 delegate covers several topics, and as such, it is usually hard to avoid schedule conflicts among the parallel sessions. To manage the workload and reduce schedule conflict, we propose to limit the number of parallel sessions to four, </w:t>
      </w:r>
      <w:r w:rsidRPr="00732F37">
        <w:t>Main/RRM/</w:t>
      </w:r>
      <w:proofErr w:type="spellStart"/>
      <w:r w:rsidRPr="00732F37">
        <w:t>BDaT</w:t>
      </w:r>
      <w:proofErr w:type="spellEnd"/>
      <w:r w:rsidRPr="00732F37">
        <w:t xml:space="preserve"> + </w:t>
      </w:r>
      <w:r>
        <w:t>one</w:t>
      </w:r>
      <w:r w:rsidRPr="00732F37">
        <w:t xml:space="preserve"> ad hoc session</w:t>
      </w:r>
      <w:r>
        <w:t>.</w:t>
      </w:r>
    </w:p>
    <w:p w14:paraId="458EBA51" w14:textId="44BEAC16" w:rsidR="00732F37" w:rsidRDefault="00B77C05" w:rsidP="00732F37">
      <w:r>
        <w:t xml:space="preserve">Furthermore, as a delegate oftentimes </w:t>
      </w:r>
      <w:proofErr w:type="gramStart"/>
      <w:r>
        <w:t>has to</w:t>
      </w:r>
      <w:proofErr w:type="gramEnd"/>
      <w:r>
        <w:t xml:space="preserve"> hop over different sessions and the topics in the ad hoc session room are prone to change, it appears useful to h</w:t>
      </w:r>
      <w:r w:rsidR="00732F37">
        <w:t xml:space="preserve">ave a dedicated email thread for ad hoc/offline session topics and timing. Once an ad hoc session is approved by RAN4 chair/session chair, the </w:t>
      </w:r>
      <w:r>
        <w:t>delegate who is going to chair the ad hoc session will</w:t>
      </w:r>
      <w:r w:rsidR="00732F37">
        <w:t xml:space="preserve"> announce it on the email thread. </w:t>
      </w:r>
    </w:p>
    <w:p w14:paraId="06860CAA" w14:textId="49308A72" w:rsidR="00732F37" w:rsidRDefault="00B77C05" w:rsidP="00732F37">
      <w:r>
        <w:t xml:space="preserve">We also recommend that RAN4 explore the means to </w:t>
      </w:r>
      <w:r w:rsidR="00732F37">
        <w:t>put the meeting schedule on a common calendar that every delegate can access</w:t>
      </w:r>
      <w:r>
        <w:t>.</w:t>
      </w:r>
    </w:p>
    <w:p w14:paraId="42518EE7" w14:textId="77777777" w:rsidR="007808F4" w:rsidRDefault="007808F4" w:rsidP="00AC6E4F"/>
    <w:p w14:paraId="02A8BE46" w14:textId="77777777" w:rsidR="00B77C05" w:rsidRDefault="00B77C05" w:rsidP="00B77C05">
      <w:pPr>
        <w:jc w:val="both"/>
        <w:rPr>
          <w:b/>
          <w:i/>
          <w:color w:val="000000" w:themeColor="text1"/>
        </w:rPr>
      </w:pPr>
      <w:r w:rsidRPr="00AC6E4F">
        <w:rPr>
          <w:b/>
          <w:i/>
          <w:color w:val="000000" w:themeColor="text1"/>
        </w:rPr>
        <w:t xml:space="preserve">Proposal 1: </w:t>
      </w:r>
      <w:r>
        <w:rPr>
          <w:b/>
          <w:i/>
          <w:color w:val="000000" w:themeColor="text1"/>
        </w:rPr>
        <w:t>It is proposed to</w:t>
      </w:r>
      <w:r>
        <w:rPr>
          <w:b/>
          <w:i/>
          <w:color w:val="000000" w:themeColor="text1"/>
        </w:rPr>
        <w:t xml:space="preserve"> </w:t>
      </w:r>
      <w:r w:rsidRPr="00B77C05">
        <w:rPr>
          <w:b/>
          <w:i/>
          <w:color w:val="000000" w:themeColor="text1"/>
        </w:rPr>
        <w:t>limit the number of parallel sessions to four, Main/RRM/</w:t>
      </w:r>
      <w:proofErr w:type="spellStart"/>
      <w:r w:rsidRPr="00B77C05">
        <w:rPr>
          <w:b/>
          <w:i/>
          <w:color w:val="000000" w:themeColor="text1"/>
        </w:rPr>
        <w:t>BDaT</w:t>
      </w:r>
      <w:proofErr w:type="spellEnd"/>
      <w:r w:rsidRPr="00B77C05">
        <w:rPr>
          <w:b/>
          <w:i/>
          <w:color w:val="000000" w:themeColor="text1"/>
        </w:rPr>
        <w:t xml:space="preserve"> + one ad hoc session.</w:t>
      </w:r>
    </w:p>
    <w:p w14:paraId="4E152FC3" w14:textId="16E871C6" w:rsidR="00B77C05" w:rsidRDefault="00B77C05" w:rsidP="00B77C05">
      <w:pPr>
        <w:jc w:val="both"/>
        <w:rPr>
          <w:b/>
          <w:i/>
          <w:color w:val="000000" w:themeColor="text1"/>
        </w:rPr>
      </w:pPr>
      <w:r w:rsidRPr="00AC6E4F">
        <w:rPr>
          <w:b/>
          <w:i/>
          <w:color w:val="000000" w:themeColor="text1"/>
        </w:rPr>
        <w:t xml:space="preserve">Proposal </w:t>
      </w:r>
      <w:r>
        <w:rPr>
          <w:b/>
          <w:i/>
          <w:color w:val="000000" w:themeColor="text1"/>
        </w:rPr>
        <w:t>2</w:t>
      </w:r>
      <w:r w:rsidRPr="00AC6E4F">
        <w:rPr>
          <w:b/>
          <w:i/>
          <w:color w:val="000000" w:themeColor="text1"/>
        </w:rPr>
        <w:t xml:space="preserve">: </w:t>
      </w:r>
      <w:r>
        <w:rPr>
          <w:b/>
          <w:i/>
          <w:color w:val="000000" w:themeColor="text1"/>
        </w:rPr>
        <w:t xml:space="preserve">It is proposed to </w:t>
      </w:r>
      <w:r>
        <w:rPr>
          <w:b/>
          <w:i/>
          <w:color w:val="000000" w:themeColor="text1"/>
        </w:rPr>
        <w:t xml:space="preserve">establish </w:t>
      </w:r>
      <w:r w:rsidRPr="00B77C05">
        <w:rPr>
          <w:b/>
          <w:i/>
          <w:color w:val="000000" w:themeColor="text1"/>
        </w:rPr>
        <w:t>a dedicated email thread for ad hoc/offline session topics and timing.</w:t>
      </w:r>
      <w:r>
        <w:rPr>
          <w:b/>
          <w:i/>
          <w:color w:val="000000" w:themeColor="text1"/>
        </w:rPr>
        <w:t xml:space="preserve"> During a meeting, o</w:t>
      </w:r>
      <w:r w:rsidRPr="00B77C05">
        <w:rPr>
          <w:b/>
          <w:i/>
          <w:color w:val="000000" w:themeColor="text1"/>
        </w:rPr>
        <w:t>nce an ad hoc session is approved by RAN4 chair/session chair, the delegate who is going to chair the ad hoc session will announce it on the email thread.</w:t>
      </w:r>
    </w:p>
    <w:p w14:paraId="2AED3EEE" w14:textId="48DBEFBC" w:rsidR="00B77C05" w:rsidRDefault="00B77C05" w:rsidP="00B77C05">
      <w:pPr>
        <w:jc w:val="both"/>
        <w:rPr>
          <w:b/>
          <w:i/>
          <w:color w:val="000000" w:themeColor="text1"/>
        </w:rPr>
      </w:pPr>
      <w:r w:rsidRPr="00AC6E4F">
        <w:rPr>
          <w:b/>
          <w:i/>
          <w:color w:val="000000" w:themeColor="text1"/>
        </w:rPr>
        <w:t xml:space="preserve">Proposal </w:t>
      </w:r>
      <w:r>
        <w:rPr>
          <w:b/>
          <w:i/>
          <w:color w:val="000000" w:themeColor="text1"/>
        </w:rPr>
        <w:t>3</w:t>
      </w:r>
      <w:r w:rsidRPr="00AC6E4F">
        <w:rPr>
          <w:b/>
          <w:i/>
          <w:color w:val="000000" w:themeColor="text1"/>
        </w:rPr>
        <w:t xml:space="preserve">: </w:t>
      </w:r>
      <w:r>
        <w:rPr>
          <w:b/>
          <w:i/>
          <w:color w:val="000000" w:themeColor="text1"/>
        </w:rPr>
        <w:t xml:space="preserve">It is proposed to </w:t>
      </w:r>
      <w:r w:rsidRPr="00B77C05">
        <w:rPr>
          <w:b/>
          <w:i/>
          <w:color w:val="000000" w:themeColor="text1"/>
        </w:rPr>
        <w:t>explore the means to put the meeting schedule on a common calendar that every delegate can access.</w:t>
      </w:r>
    </w:p>
    <w:p w14:paraId="796AA87C" w14:textId="77777777" w:rsidR="00B77C05" w:rsidRDefault="00B77C05" w:rsidP="00AC6E4F"/>
    <w:p w14:paraId="78F8617A" w14:textId="1A91D38F" w:rsidR="00B85947" w:rsidRPr="00732F37" w:rsidRDefault="00B85947" w:rsidP="00B85947">
      <w:pPr>
        <w:spacing w:after="180"/>
        <w:rPr>
          <w:rFonts w:eastAsia="SimSun"/>
          <w:b/>
          <w:u w:val="single"/>
          <w:lang w:eastAsia="ko-KR"/>
        </w:rPr>
      </w:pPr>
      <w:r>
        <w:rPr>
          <w:rFonts w:eastAsia="SimSun"/>
          <w:b/>
          <w:u w:val="single"/>
          <w:lang w:eastAsia="ko-KR"/>
        </w:rPr>
        <w:t>TU budget</w:t>
      </w:r>
    </w:p>
    <w:p w14:paraId="433DE2A3" w14:textId="01531D05" w:rsidR="007808F4" w:rsidRDefault="00B85947" w:rsidP="00AC6E4F">
      <w:r>
        <w:t xml:space="preserve">It is observed that RAN4 TU budget does not accurately reflect the amount of actual meeting time spent. For instance, some WI/SI may only have 0.5TU, however, the rapporteur organized multiple ad hoc/offline </w:t>
      </w:r>
      <w:proofErr w:type="spellStart"/>
      <w:r>
        <w:t>dicussions</w:t>
      </w:r>
      <w:proofErr w:type="spellEnd"/>
      <w:r>
        <w:t xml:space="preserve"> during a meeting week, effectively making the actual meeting time greatly exceed what 0.5TU allows, namely one hour.</w:t>
      </w:r>
    </w:p>
    <w:p w14:paraId="78921116" w14:textId="1139E6BB" w:rsidR="00B85947" w:rsidRDefault="00B85947" w:rsidP="00AC6E4F">
      <w:r>
        <w:t xml:space="preserve">Another issue related to TU budget is how many issues or how much work can be left to be done in a maintenance stage. Usually when the deadline comes to finish the core/performance requirements, </w:t>
      </w:r>
      <w:r w:rsidR="00B61AF0">
        <w:t>it is convenient to leave all open issues to maintenance and claim the work is 100% complete. We feel some rules should be established to govern this practice so RAN4 has a better sense of the amount of work/meeting time that is required.</w:t>
      </w:r>
    </w:p>
    <w:p w14:paraId="77E93231" w14:textId="77777777" w:rsidR="00BB16EF" w:rsidRDefault="00BB16EF" w:rsidP="00AC6E4F"/>
    <w:p w14:paraId="02CC07CB" w14:textId="292B516F" w:rsidR="00BB16EF" w:rsidRDefault="00BB16EF" w:rsidP="00BB16EF">
      <w:pPr>
        <w:jc w:val="both"/>
        <w:rPr>
          <w:b/>
          <w:i/>
          <w:color w:val="000000" w:themeColor="text1"/>
        </w:rPr>
      </w:pPr>
      <w:r w:rsidRPr="00AC6E4F">
        <w:rPr>
          <w:b/>
          <w:i/>
          <w:color w:val="000000" w:themeColor="text1"/>
        </w:rPr>
        <w:t xml:space="preserve">Proposal </w:t>
      </w:r>
      <w:r w:rsidR="001A2C9C">
        <w:rPr>
          <w:b/>
          <w:i/>
          <w:color w:val="000000" w:themeColor="text1"/>
        </w:rPr>
        <w:t>4</w:t>
      </w:r>
      <w:r w:rsidRPr="00AC6E4F">
        <w:rPr>
          <w:b/>
          <w:i/>
          <w:color w:val="000000" w:themeColor="text1"/>
        </w:rPr>
        <w:t xml:space="preserve">: </w:t>
      </w:r>
      <w:r>
        <w:rPr>
          <w:b/>
          <w:i/>
          <w:color w:val="000000" w:themeColor="text1"/>
        </w:rPr>
        <w:t xml:space="preserve">It is proposed to </w:t>
      </w:r>
      <w:r>
        <w:rPr>
          <w:b/>
          <w:i/>
          <w:color w:val="000000" w:themeColor="text1"/>
        </w:rPr>
        <w:t xml:space="preserve">discuss how </w:t>
      </w:r>
      <w:r w:rsidR="001A2C9C">
        <w:rPr>
          <w:b/>
          <w:i/>
          <w:color w:val="000000" w:themeColor="text1"/>
        </w:rPr>
        <w:t>to make sure TU budget more accurately represent the actual meeting time spent, and how to limit the work/open issues left to maintenance stage.</w:t>
      </w:r>
    </w:p>
    <w:p w14:paraId="111C3939" w14:textId="77777777" w:rsidR="00BB16EF" w:rsidRDefault="00BB16EF" w:rsidP="00AC6E4F"/>
    <w:p w14:paraId="31DDC32F" w14:textId="369E5287" w:rsidR="00991758" w:rsidRPr="00732F37" w:rsidRDefault="00991758" w:rsidP="00991758">
      <w:pPr>
        <w:spacing w:after="180"/>
        <w:rPr>
          <w:rFonts w:eastAsia="SimSun"/>
          <w:b/>
          <w:u w:val="single"/>
          <w:lang w:eastAsia="ko-KR"/>
        </w:rPr>
      </w:pPr>
      <w:r>
        <w:rPr>
          <w:rFonts w:eastAsia="SimSun"/>
          <w:b/>
          <w:u w:val="single"/>
          <w:lang w:eastAsia="ko-KR"/>
        </w:rPr>
        <w:t>WI code and agenda item</w:t>
      </w:r>
    </w:p>
    <w:p w14:paraId="478E510B" w14:textId="6B745EFD" w:rsidR="00991758" w:rsidRDefault="00991758" w:rsidP="00991758">
      <w:r>
        <w:lastRenderedPageBreak/>
        <w:t>In most cases it is not mandatory to specify the applicable WI</w:t>
      </w:r>
      <w:r>
        <w:t xml:space="preserve"> </w:t>
      </w:r>
      <w:r>
        <w:t xml:space="preserve">code when allocating a new </w:t>
      </w:r>
      <w:proofErr w:type="spellStart"/>
      <w:r>
        <w:t>tdoc</w:t>
      </w:r>
      <w:proofErr w:type="spellEnd"/>
      <w:r>
        <w:t xml:space="preserve">. </w:t>
      </w:r>
      <w:r>
        <w:t xml:space="preserve">This results into the issue that certain discussion </w:t>
      </w:r>
      <w:proofErr w:type="spellStart"/>
      <w:r>
        <w:t>tdocs</w:t>
      </w:r>
      <w:proofErr w:type="spellEnd"/>
      <w:r>
        <w:t xml:space="preserve"> do not feature a WI</w:t>
      </w:r>
      <w:r>
        <w:t xml:space="preserve"> </w:t>
      </w:r>
      <w:r>
        <w:t>code</w:t>
      </w:r>
      <w:r>
        <w:t xml:space="preserve">. </w:t>
      </w:r>
      <w:r>
        <w:t xml:space="preserve">Similar, </w:t>
      </w:r>
      <w:r>
        <w:t>WFs</w:t>
      </w:r>
      <w:r>
        <w:t xml:space="preserve"> do not have any WI</w:t>
      </w:r>
      <w:r>
        <w:t xml:space="preserve"> </w:t>
      </w:r>
      <w:r>
        <w:t>code assigned</w:t>
      </w:r>
      <w:r w:rsidR="00AF28E2">
        <w:t xml:space="preserve">. </w:t>
      </w:r>
    </w:p>
    <w:p w14:paraId="4EA84A2D" w14:textId="5C62D68A" w:rsidR="00991758" w:rsidRDefault="00AF28E2" w:rsidP="00991758">
      <w:r>
        <w:t>W</w:t>
      </w:r>
      <w:r w:rsidR="00991758">
        <w:t xml:space="preserve">hen searching for </w:t>
      </w:r>
      <w:proofErr w:type="spellStart"/>
      <w:r w:rsidR="00991758">
        <w:t>tdocs</w:t>
      </w:r>
      <w:proofErr w:type="spellEnd"/>
      <w:r w:rsidR="00991758">
        <w:t xml:space="preserve"> (discussion, WF, CR)</w:t>
      </w:r>
      <w:r>
        <w:t>,</w:t>
      </w:r>
      <w:r w:rsidR="00991758">
        <w:t xml:space="preserve"> the</w:t>
      </w:r>
      <w:r>
        <w:t xml:space="preserve"> </w:t>
      </w:r>
      <w:r w:rsidR="00991758">
        <w:t>simple</w:t>
      </w:r>
      <w:r>
        <w:t>st</w:t>
      </w:r>
      <w:r w:rsidR="00991758">
        <w:t xml:space="preserve"> choice is to down-select them by WI</w:t>
      </w:r>
      <w:r>
        <w:t xml:space="preserve"> </w:t>
      </w:r>
      <w:r w:rsidR="00991758">
        <w:t>code because agenda item changes from meeting to meeting</w:t>
      </w:r>
      <w:r>
        <w:t xml:space="preserve">. However, </w:t>
      </w:r>
      <w:proofErr w:type="spellStart"/>
      <w:r>
        <w:t>tdocs</w:t>
      </w:r>
      <w:r w:rsidR="00991758">
        <w:t xml:space="preserve"> </w:t>
      </w:r>
      <w:proofErr w:type="spellEnd"/>
      <w:r w:rsidR="00991758">
        <w:t>which have no WI</w:t>
      </w:r>
      <w:r>
        <w:t xml:space="preserve"> </w:t>
      </w:r>
      <w:r w:rsidR="00991758">
        <w:t>code assigned will be missed</w:t>
      </w:r>
      <w:r>
        <w:t xml:space="preserve"> in the search. </w:t>
      </w:r>
      <w:r w:rsidR="00991758">
        <w:t>This is quite annoying for WF as those can only be found by agenda item</w:t>
      </w:r>
      <w:r>
        <w:t xml:space="preserve"> for the time being</w:t>
      </w:r>
      <w:r w:rsidR="00991758">
        <w:t>.</w:t>
      </w:r>
    </w:p>
    <w:p w14:paraId="12BFE6CB" w14:textId="243FF928" w:rsidR="00991758" w:rsidRDefault="00AF28E2" w:rsidP="00991758">
      <w:r>
        <w:t xml:space="preserve">A </w:t>
      </w:r>
      <w:r w:rsidR="00991758">
        <w:t>solution</w:t>
      </w:r>
      <w:r>
        <w:t xml:space="preserve"> to this problem is to m</w:t>
      </w:r>
      <w:r w:rsidR="00991758">
        <w:t>ake WI</w:t>
      </w:r>
      <w:r>
        <w:t xml:space="preserve"> </w:t>
      </w:r>
      <w:r w:rsidR="00991758">
        <w:t>code mandatory for discussion papers and WF</w:t>
      </w:r>
      <w:r>
        <w:t xml:space="preserve">s. </w:t>
      </w:r>
      <w:r w:rsidR="00C85D21">
        <w:t xml:space="preserve">As WFs are often assigned during the online discussion, this would require </w:t>
      </w:r>
      <w:r w:rsidR="00C85D21" w:rsidRPr="00C85D21">
        <w:t xml:space="preserve">Chair/RAN4 secretary </w:t>
      </w:r>
      <w:r w:rsidR="00C85D21">
        <w:t xml:space="preserve">to </w:t>
      </w:r>
      <w:r w:rsidR="00C85D21" w:rsidRPr="00C85D21">
        <w:t xml:space="preserve">provide the WI code when assigning a </w:t>
      </w:r>
      <w:proofErr w:type="spellStart"/>
      <w:r w:rsidR="00C85D21" w:rsidRPr="00C85D21">
        <w:t>tdoc</w:t>
      </w:r>
      <w:proofErr w:type="spellEnd"/>
      <w:r w:rsidR="00C85D21" w:rsidRPr="00C85D21">
        <w:t xml:space="preserve"> for W</w:t>
      </w:r>
      <w:r w:rsidR="00C85D21">
        <w:t>Fs.</w:t>
      </w:r>
    </w:p>
    <w:p w14:paraId="5E8004A3" w14:textId="77777777" w:rsidR="00991758" w:rsidRDefault="00991758" w:rsidP="00991758"/>
    <w:p w14:paraId="29D5EFA5" w14:textId="2BD462E3" w:rsidR="00C85D21" w:rsidRDefault="00C85D21" w:rsidP="00C85D21">
      <w:pPr>
        <w:jc w:val="both"/>
        <w:rPr>
          <w:b/>
          <w:i/>
          <w:color w:val="000000" w:themeColor="text1"/>
        </w:rPr>
      </w:pPr>
      <w:r w:rsidRPr="00AC6E4F">
        <w:rPr>
          <w:b/>
          <w:i/>
          <w:color w:val="000000" w:themeColor="text1"/>
        </w:rPr>
        <w:t xml:space="preserve">Proposal </w:t>
      </w:r>
      <w:r>
        <w:rPr>
          <w:b/>
          <w:i/>
          <w:color w:val="000000" w:themeColor="text1"/>
        </w:rPr>
        <w:t>5</w:t>
      </w:r>
      <w:r w:rsidRPr="00AC6E4F">
        <w:rPr>
          <w:b/>
          <w:i/>
          <w:color w:val="000000" w:themeColor="text1"/>
        </w:rPr>
        <w:t xml:space="preserve">: </w:t>
      </w:r>
      <w:r>
        <w:rPr>
          <w:b/>
          <w:i/>
          <w:color w:val="000000" w:themeColor="text1"/>
        </w:rPr>
        <w:t xml:space="preserve">It is proposed to </w:t>
      </w:r>
      <w:r w:rsidRPr="00C85D21">
        <w:rPr>
          <w:b/>
          <w:i/>
          <w:color w:val="000000" w:themeColor="text1"/>
        </w:rPr>
        <w:t xml:space="preserve">make WI code mandatory </w:t>
      </w:r>
      <w:r>
        <w:rPr>
          <w:b/>
          <w:i/>
          <w:color w:val="000000" w:themeColor="text1"/>
        </w:rPr>
        <w:t xml:space="preserve">when allocating </w:t>
      </w:r>
      <w:proofErr w:type="spellStart"/>
      <w:r>
        <w:rPr>
          <w:b/>
          <w:i/>
          <w:color w:val="000000" w:themeColor="text1"/>
        </w:rPr>
        <w:t>tdoc</w:t>
      </w:r>
      <w:proofErr w:type="spellEnd"/>
      <w:r>
        <w:rPr>
          <w:b/>
          <w:i/>
          <w:color w:val="000000" w:themeColor="text1"/>
        </w:rPr>
        <w:t xml:space="preserve"> numbers for</w:t>
      </w:r>
      <w:r w:rsidRPr="00C85D21">
        <w:rPr>
          <w:b/>
          <w:i/>
          <w:color w:val="000000" w:themeColor="text1"/>
        </w:rPr>
        <w:t xml:space="preserve"> discussion papers and WFs.</w:t>
      </w:r>
    </w:p>
    <w:p w14:paraId="0F575553" w14:textId="77777777" w:rsidR="00C85D21" w:rsidRDefault="00C85D21" w:rsidP="00C85D21"/>
    <w:p w14:paraId="00F5FE9A" w14:textId="77777777" w:rsidR="0055584A" w:rsidRPr="00AC6E4F" w:rsidRDefault="0055584A" w:rsidP="0055584A">
      <w:pPr>
        <w:jc w:val="both"/>
        <w:rPr>
          <w:b/>
          <w:iCs/>
          <w:color w:val="000000" w:themeColor="text1"/>
          <w:u w:val="single"/>
        </w:rPr>
      </w:pPr>
      <w:r w:rsidRPr="00AC6E4F">
        <w:rPr>
          <w:b/>
          <w:iCs/>
          <w:color w:val="000000" w:themeColor="text1"/>
          <w:u w:val="single"/>
        </w:rPr>
        <w:t>Specification modernization</w:t>
      </w:r>
    </w:p>
    <w:p w14:paraId="7834FF8E" w14:textId="3D645DE1" w:rsidR="0055584A" w:rsidRPr="00AC6E4F" w:rsidRDefault="0055584A" w:rsidP="0055584A">
      <w:pPr>
        <w:jc w:val="both"/>
        <w:rPr>
          <w:bCs/>
          <w:iCs/>
          <w:color w:val="000000" w:themeColor="text1"/>
        </w:rPr>
      </w:pPr>
      <w:r w:rsidRPr="00AC6E4F">
        <w:rPr>
          <w:bCs/>
          <w:iCs/>
          <w:color w:val="000000" w:themeColor="text1"/>
        </w:rPr>
        <w:t>There is an ongoing SI on Modernization of Specification Format and Procedures for 6G (SP-250802).</w:t>
      </w:r>
      <w:r w:rsidRPr="00AC6E4F">
        <w:t xml:space="preserve"> </w:t>
      </w:r>
      <w:r w:rsidRPr="00AC6E4F">
        <w:rPr>
          <w:bCs/>
          <w:iCs/>
          <w:color w:val="000000" w:themeColor="text1"/>
        </w:rPr>
        <w:t>In the scope of this SI, the following new formats of spec will be evaluated,</w:t>
      </w:r>
    </w:p>
    <w:p w14:paraId="243CF1D6" w14:textId="77777777" w:rsidR="0055584A" w:rsidRPr="00AC6E4F" w:rsidRDefault="0055584A" w:rsidP="0055584A">
      <w:pPr>
        <w:pStyle w:val="ListParagraph"/>
        <w:numPr>
          <w:ilvl w:val="0"/>
          <w:numId w:val="65"/>
        </w:numPr>
      </w:pPr>
      <w:r w:rsidRPr="00AC6E4F">
        <w:t>potential new format(s) for 3GPP specifications, including, but not necessarily limited to, plain-text format(s) such as Markdown or LaTeX, or other format(s) such as OpenDocument.</w:t>
      </w:r>
    </w:p>
    <w:p w14:paraId="5116585D" w14:textId="2DA53902" w:rsidR="0055584A" w:rsidRPr="00AC6E4F" w:rsidRDefault="0055584A" w:rsidP="0055584A">
      <w:pPr>
        <w:jc w:val="both"/>
        <w:rPr>
          <w:bCs/>
          <w:iCs/>
          <w:color w:val="000000" w:themeColor="text1"/>
        </w:rPr>
      </w:pPr>
      <w:r w:rsidRPr="00AC6E4F">
        <w:rPr>
          <w:bCs/>
          <w:iCs/>
          <w:color w:val="000000" w:themeColor="text1"/>
        </w:rPr>
        <w:t>Thus, we think RAN4 can follow the conclusions from the above SI.</w:t>
      </w:r>
    </w:p>
    <w:p w14:paraId="6148B569" w14:textId="144B8F8A" w:rsidR="0055584A" w:rsidRPr="00AC6E4F" w:rsidRDefault="0055584A" w:rsidP="0055584A">
      <w:pPr>
        <w:jc w:val="both"/>
        <w:rPr>
          <w:b/>
          <w:i/>
          <w:color w:val="000000" w:themeColor="text1"/>
        </w:rPr>
      </w:pPr>
      <w:r w:rsidRPr="00AC6E4F">
        <w:rPr>
          <w:b/>
          <w:i/>
          <w:color w:val="000000" w:themeColor="text1"/>
        </w:rPr>
        <w:t xml:space="preserve">Proposal </w:t>
      </w:r>
      <w:r w:rsidR="004E3EDC">
        <w:rPr>
          <w:b/>
          <w:i/>
          <w:color w:val="000000" w:themeColor="text1"/>
        </w:rPr>
        <w:t>6</w:t>
      </w:r>
      <w:r w:rsidRPr="00AC6E4F">
        <w:rPr>
          <w:b/>
          <w:i/>
          <w:color w:val="000000" w:themeColor="text1"/>
        </w:rPr>
        <w:t>: For specification modernization, follow the conclusion from the SI of Modernization of Specification Format and Procedures (SP-250802).</w:t>
      </w:r>
    </w:p>
    <w:p w14:paraId="10EA20B8" w14:textId="77777777" w:rsidR="0055584A" w:rsidRDefault="0055584A" w:rsidP="00991758"/>
    <w:p w14:paraId="1790051F" w14:textId="563F8B61" w:rsidR="007808F4" w:rsidRPr="00A755A0" w:rsidRDefault="007808F4" w:rsidP="007808F4">
      <w:pPr>
        <w:pStyle w:val="Heading2"/>
        <w:rPr>
          <w:lang w:eastAsia="ko-KR"/>
        </w:rPr>
      </w:pPr>
      <w:r>
        <w:rPr>
          <w:lang w:eastAsia="ko-KR"/>
        </w:rPr>
        <w:t>R</w:t>
      </w:r>
      <w:r>
        <w:rPr>
          <w:lang w:eastAsia="ko-KR"/>
        </w:rPr>
        <w:t>F</w:t>
      </w:r>
      <w:r>
        <w:rPr>
          <w:lang w:eastAsia="ko-KR"/>
        </w:rPr>
        <w:t xml:space="preserve"> Requirements</w:t>
      </w:r>
      <w:r>
        <w:rPr>
          <w:lang w:eastAsia="ko-KR"/>
        </w:rPr>
        <w:t xml:space="preserve"> and Specification Improvement</w:t>
      </w:r>
    </w:p>
    <w:p w14:paraId="253B1B8A" w14:textId="3454BB09" w:rsidR="007808F4" w:rsidRPr="00B160B5" w:rsidRDefault="00B160B5" w:rsidP="00B160B5">
      <w:pPr>
        <w:spacing w:after="180"/>
        <w:rPr>
          <w:rFonts w:eastAsia="SimSun"/>
          <w:b/>
          <w:u w:val="single"/>
          <w:lang w:eastAsia="ko-KR"/>
        </w:rPr>
      </w:pPr>
      <w:r w:rsidRPr="00B160B5">
        <w:rPr>
          <w:rFonts w:eastAsia="SimSun"/>
          <w:b/>
          <w:u w:val="single"/>
          <w:lang w:eastAsia="ko-KR"/>
        </w:rPr>
        <w:t xml:space="preserve">Issues with the 5G UE </w:t>
      </w:r>
      <w:r>
        <w:rPr>
          <w:rFonts w:eastAsia="SimSun"/>
          <w:b/>
          <w:u w:val="single"/>
          <w:lang w:eastAsia="ko-KR"/>
        </w:rPr>
        <w:t xml:space="preserve">RF </w:t>
      </w:r>
      <w:r w:rsidRPr="00B160B5">
        <w:rPr>
          <w:rFonts w:eastAsia="SimSun"/>
          <w:b/>
          <w:u w:val="single"/>
          <w:lang w:eastAsia="ko-KR"/>
        </w:rPr>
        <w:t>specifications</w:t>
      </w:r>
    </w:p>
    <w:p w14:paraId="72CA2B40" w14:textId="6B5EDB82" w:rsidR="007808F4" w:rsidRDefault="00B160B5" w:rsidP="00AC6E4F">
      <w:r>
        <w:t>We see the following issues with the existing UE RF specifications:</w:t>
      </w:r>
    </w:p>
    <w:p w14:paraId="5F22B079" w14:textId="77777777" w:rsidR="00E97F8E" w:rsidRPr="00E97F8E" w:rsidRDefault="00977CEE" w:rsidP="00D55BD4">
      <w:pPr>
        <w:pStyle w:val="ListParagraph"/>
        <w:numPr>
          <w:ilvl w:val="0"/>
          <w:numId w:val="69"/>
        </w:numPr>
      </w:pPr>
      <w:r w:rsidRPr="00E97F8E">
        <w:t>Huge band combination tables in MS word format</w:t>
      </w:r>
    </w:p>
    <w:p w14:paraId="102A3D1D" w14:textId="27DF0FCB" w:rsidR="00977CEE" w:rsidRDefault="00B160B5" w:rsidP="00D55BD4">
      <w:pPr>
        <w:ind w:left="720"/>
      </w:pPr>
      <w:r>
        <w:t xml:space="preserve">Because of the exceedingly large band combination tables, it is time-consuming to </w:t>
      </w:r>
      <w:r w:rsidR="00977CEE">
        <w:t xml:space="preserve">prepare CRs if </w:t>
      </w:r>
      <w:r>
        <w:t xml:space="preserve">they include </w:t>
      </w:r>
      <w:r w:rsidR="00977CEE">
        <w:t>changes all over the table</w:t>
      </w:r>
      <w:r>
        <w:t>s. Also, a CR may contain h</w:t>
      </w:r>
      <w:r w:rsidR="00977CEE">
        <w:t xml:space="preserve">undreds of CR pages, </w:t>
      </w:r>
      <w:r>
        <w:t xml:space="preserve">rendering it </w:t>
      </w:r>
      <w:proofErr w:type="gramStart"/>
      <w:r w:rsidR="00977CEE">
        <w:t>slow</w:t>
      </w:r>
      <w:proofErr w:type="gramEnd"/>
      <w:r w:rsidR="00977CEE">
        <w:t xml:space="preserve"> to open </w:t>
      </w:r>
      <w:r>
        <w:t>the CR and difficult to review the CR contents.</w:t>
      </w:r>
      <w:r w:rsidR="00FC65BB">
        <w:t xml:space="preserve"> It is also acknowledged that the </w:t>
      </w:r>
      <w:r w:rsidR="00325674">
        <w:t xml:space="preserve">progress of </w:t>
      </w:r>
      <w:r w:rsidR="00FC65BB">
        <w:t xml:space="preserve">new </w:t>
      </w:r>
      <w:r w:rsidR="00325674" w:rsidRPr="00325674">
        <w:t>Band Combination Database</w:t>
      </w:r>
      <w:r w:rsidR="00325674">
        <w:t xml:space="preserve"> is encouraging [</w:t>
      </w:r>
      <w:r w:rsidR="003020B0">
        <w:t>3</w:t>
      </w:r>
      <w:r w:rsidR="00325674">
        <w:t>], which may lead to significant improvement/simplification in the specification.</w:t>
      </w:r>
    </w:p>
    <w:p w14:paraId="711C8FE7" w14:textId="77777777" w:rsidR="00B160B5" w:rsidRDefault="00B160B5" w:rsidP="00D55BD4">
      <w:pPr>
        <w:ind w:left="2160"/>
      </w:pPr>
    </w:p>
    <w:p w14:paraId="5B2D12CB" w14:textId="77777777" w:rsidR="00E97F8E" w:rsidRPr="00E97F8E" w:rsidRDefault="00977CEE" w:rsidP="00D55BD4">
      <w:pPr>
        <w:pStyle w:val="ListParagraph"/>
        <w:numPr>
          <w:ilvl w:val="0"/>
          <w:numId w:val="69"/>
        </w:numPr>
      </w:pPr>
      <w:r w:rsidRPr="00E97F8E">
        <w:t>TPs for block approval</w:t>
      </w:r>
    </w:p>
    <w:p w14:paraId="602CFD1B" w14:textId="71D558B9" w:rsidR="00E97F8E" w:rsidRDefault="00B160B5" w:rsidP="00D55BD4">
      <w:pPr>
        <w:ind w:left="720"/>
      </w:pPr>
      <w:r>
        <w:t>While the current p</w:t>
      </w:r>
      <w:r w:rsidR="00977CEE">
        <w:t xml:space="preserve">re-meeting block approval </w:t>
      </w:r>
      <w:r>
        <w:t xml:space="preserve">is useful to deal with the limited meeting time during a meeting, it </w:t>
      </w:r>
      <w:r w:rsidR="00977CEE">
        <w:t>effectively increases delegates’ meeting time by a few days.</w:t>
      </w:r>
      <w:r>
        <w:t xml:space="preserve"> Moreover, </w:t>
      </w:r>
      <w:r w:rsidR="00E97F8E">
        <w:t>there are h</w:t>
      </w:r>
      <w:r w:rsidR="00977CEE">
        <w:t>undreds of TPs in every meeting</w:t>
      </w:r>
      <w:r w:rsidR="00E97F8E">
        <w:t xml:space="preserve">, </w:t>
      </w:r>
      <w:r w:rsidR="00977CEE">
        <w:t xml:space="preserve">which </w:t>
      </w:r>
      <w:r w:rsidR="00E97F8E">
        <w:t xml:space="preserve">takes </w:t>
      </w:r>
      <w:r w:rsidR="00977CEE">
        <w:t xml:space="preserve">significant time </w:t>
      </w:r>
      <w:r w:rsidR="00E97F8E">
        <w:t xml:space="preserve">for delegates </w:t>
      </w:r>
      <w:r w:rsidR="00977CEE">
        <w:t>to review.</w:t>
      </w:r>
      <w:r w:rsidR="00E97F8E">
        <w:t xml:space="preserve"> The most concerning part is the p</w:t>
      </w:r>
      <w:r w:rsidR="00977CEE">
        <w:t>oor quality of TPs - the flagging rate is relatively high even after many years of practice.</w:t>
      </w:r>
      <w:r w:rsidR="00E97F8E">
        <w:t xml:space="preserve"> </w:t>
      </w:r>
    </w:p>
    <w:p w14:paraId="0CF4F09F" w14:textId="77777777" w:rsidR="00E97F8E" w:rsidRDefault="00E97F8E" w:rsidP="00D55BD4">
      <w:pPr>
        <w:ind w:left="720"/>
      </w:pPr>
    </w:p>
    <w:p w14:paraId="062D6555" w14:textId="77777777" w:rsidR="00E97F8E" w:rsidRPr="00E97F8E" w:rsidRDefault="00977CEE" w:rsidP="00D55BD4">
      <w:pPr>
        <w:pStyle w:val="ListParagraph"/>
        <w:numPr>
          <w:ilvl w:val="0"/>
          <w:numId w:val="69"/>
        </w:numPr>
      </w:pPr>
      <w:r w:rsidRPr="00E97F8E">
        <w:t>Inefficiency caused by RF requirements framework</w:t>
      </w:r>
    </w:p>
    <w:p w14:paraId="6488727A" w14:textId="792E7437" w:rsidR="00E97F8E" w:rsidRDefault="00E97F8E" w:rsidP="00D55BD4">
      <w:pPr>
        <w:ind w:left="720"/>
      </w:pPr>
      <w:r>
        <w:t xml:space="preserve">There are a few parts in the framework that would benefit from improvements. </w:t>
      </w:r>
    </w:p>
    <w:p w14:paraId="1044AC86" w14:textId="6176E598" w:rsidR="00E97F8E" w:rsidRDefault="00977CEE" w:rsidP="00E33552">
      <w:pPr>
        <w:pStyle w:val="ListParagraph"/>
        <w:numPr>
          <w:ilvl w:val="1"/>
          <w:numId w:val="71"/>
        </w:numPr>
      </w:pPr>
      <w:r>
        <w:t>MSD - most time</w:t>
      </w:r>
      <w:r w:rsidR="00191A12">
        <w:t>-</w:t>
      </w:r>
      <w:r>
        <w:t>consuming part in block approval TP preparation and review</w:t>
      </w:r>
    </w:p>
    <w:p w14:paraId="7344BB02" w14:textId="77777777" w:rsidR="00E97F8E" w:rsidRDefault="00977CEE" w:rsidP="00E33552">
      <w:pPr>
        <w:pStyle w:val="ListParagraph"/>
        <w:numPr>
          <w:ilvl w:val="1"/>
          <w:numId w:val="71"/>
        </w:numPr>
      </w:pPr>
      <w:r>
        <w:t>BCS - Too many segmentations in per-band bandwidth support in a band combination</w:t>
      </w:r>
    </w:p>
    <w:p w14:paraId="05D315D2" w14:textId="77777777" w:rsidR="00E97F8E" w:rsidRDefault="00977CEE" w:rsidP="00E33552">
      <w:pPr>
        <w:pStyle w:val="ListParagraph"/>
        <w:numPr>
          <w:ilvl w:val="1"/>
          <w:numId w:val="71"/>
        </w:numPr>
      </w:pPr>
      <w:proofErr w:type="spellStart"/>
      <w:r>
        <w:lastRenderedPageBreak/>
        <w:t>Unuseful</w:t>
      </w:r>
      <w:proofErr w:type="spellEnd"/>
      <w:r>
        <w:t xml:space="preserve"> requirements causing the specifications complexity </w:t>
      </w:r>
    </w:p>
    <w:p w14:paraId="540D8410" w14:textId="77777777" w:rsidR="00E97F8E" w:rsidRDefault="00977CEE" w:rsidP="00E33552">
      <w:pPr>
        <w:pStyle w:val="ListParagraph"/>
        <w:numPr>
          <w:ilvl w:val="2"/>
          <w:numId w:val="71"/>
        </w:numPr>
      </w:pPr>
      <w:r>
        <w:t>Power class for inter-band UL combinations</w:t>
      </w:r>
    </w:p>
    <w:p w14:paraId="33A7345B" w14:textId="34CA683C" w:rsidR="00977CEE" w:rsidRDefault="00977CEE" w:rsidP="00E33552">
      <w:pPr>
        <w:pStyle w:val="ListParagraph"/>
        <w:numPr>
          <w:ilvl w:val="2"/>
          <w:numId w:val="71"/>
        </w:numPr>
      </w:pPr>
      <w:r>
        <w:t xml:space="preserve">Duty cycle with </w:t>
      </w:r>
      <w:proofErr w:type="spellStart"/>
      <w:r>
        <w:t>ΔP</w:t>
      </w:r>
      <w:r w:rsidRPr="00E97F8E">
        <w:rPr>
          <w:vertAlign w:val="subscript"/>
        </w:rPr>
        <w:t>PowerClass</w:t>
      </w:r>
      <w:proofErr w:type="spellEnd"/>
      <w:r>
        <w:t xml:space="preserve"> solution for SAR mitigation</w:t>
      </w:r>
    </w:p>
    <w:p w14:paraId="3545862F" w14:textId="7B3C0CE1" w:rsidR="00977CEE" w:rsidRPr="00E97F8E" w:rsidRDefault="00977CEE" w:rsidP="00D55BD4">
      <w:pPr>
        <w:pStyle w:val="ListParagraph"/>
        <w:numPr>
          <w:ilvl w:val="0"/>
          <w:numId w:val="69"/>
        </w:numPr>
      </w:pPr>
      <w:proofErr w:type="spellStart"/>
      <w:r w:rsidRPr="00E97F8E">
        <w:t>P</w:t>
      </w:r>
      <w:r w:rsidRPr="00E97F8E">
        <w:rPr>
          <w:vertAlign w:val="subscript"/>
        </w:rPr>
        <w:t>cmax</w:t>
      </w:r>
      <w:proofErr w:type="spellEnd"/>
      <w:r w:rsidRPr="00E97F8E">
        <w:t xml:space="preserve"> sec</w:t>
      </w:r>
      <w:r w:rsidR="00E97F8E">
        <w:t>tion</w:t>
      </w:r>
      <w:r w:rsidRPr="00E97F8E">
        <w:t xml:space="preserve"> simplification/re-writing</w:t>
      </w:r>
    </w:p>
    <w:p w14:paraId="2D13B085" w14:textId="46912C73" w:rsidR="00E97F8E" w:rsidRDefault="00E97F8E" w:rsidP="00D55BD4">
      <w:pPr>
        <w:ind w:left="720"/>
      </w:pPr>
      <w:r>
        <w:t xml:space="preserve">No one would argue that the current section concerning </w:t>
      </w:r>
      <w:proofErr w:type="spellStart"/>
      <w:r w:rsidRPr="00E97F8E">
        <w:t>P</w:t>
      </w:r>
      <w:r w:rsidRPr="00D55BD4">
        <w:rPr>
          <w:vertAlign w:val="subscript"/>
        </w:rPr>
        <w:t>cmax</w:t>
      </w:r>
      <w:proofErr w:type="spellEnd"/>
      <w:r>
        <w:t xml:space="preserve"> is hard to follow or understand.</w:t>
      </w:r>
    </w:p>
    <w:p w14:paraId="2C8FA743" w14:textId="5576807D" w:rsidR="00FC65BB" w:rsidRPr="00AC6E4F" w:rsidRDefault="00FC65BB" w:rsidP="00FC65BB">
      <w:pPr>
        <w:jc w:val="both"/>
        <w:rPr>
          <w:b/>
          <w:i/>
          <w:color w:val="000000" w:themeColor="text1"/>
        </w:rPr>
      </w:pPr>
      <w:r w:rsidRPr="00AC6E4F">
        <w:rPr>
          <w:b/>
          <w:i/>
          <w:color w:val="000000" w:themeColor="text1"/>
        </w:rPr>
        <w:t xml:space="preserve">Proposal </w:t>
      </w:r>
      <w:r w:rsidR="004E3EDC">
        <w:rPr>
          <w:b/>
          <w:i/>
          <w:color w:val="000000" w:themeColor="text1"/>
        </w:rPr>
        <w:t>7</w:t>
      </w:r>
      <w:r w:rsidRPr="00AC6E4F">
        <w:rPr>
          <w:b/>
          <w:i/>
          <w:color w:val="000000" w:themeColor="text1"/>
        </w:rPr>
        <w:t xml:space="preserve">: </w:t>
      </w:r>
      <w:r w:rsidR="00191A12">
        <w:rPr>
          <w:b/>
          <w:i/>
          <w:color w:val="000000" w:themeColor="text1"/>
        </w:rPr>
        <w:t>It is proposed to start discussion on how to address the above identified issues for UE RF specification improvements.</w:t>
      </w:r>
    </w:p>
    <w:p w14:paraId="3FC5851A" w14:textId="77777777" w:rsidR="007808F4" w:rsidRDefault="007808F4" w:rsidP="00AC6E4F"/>
    <w:p w14:paraId="70500294" w14:textId="57D7D734" w:rsidR="00AC6E4F" w:rsidRPr="00A755A0" w:rsidRDefault="00AC6E4F" w:rsidP="00AC6E4F">
      <w:pPr>
        <w:pStyle w:val="Heading2"/>
        <w:rPr>
          <w:lang w:eastAsia="ko-KR"/>
        </w:rPr>
      </w:pPr>
      <w:r>
        <w:rPr>
          <w:lang w:eastAsia="ko-KR"/>
        </w:rPr>
        <w:t>RRM</w:t>
      </w:r>
      <w:r>
        <w:rPr>
          <w:lang w:eastAsia="ko-KR"/>
        </w:rPr>
        <w:t xml:space="preserve"> Requirements</w:t>
      </w:r>
      <w:r w:rsidR="007808F4">
        <w:rPr>
          <w:lang w:eastAsia="ko-KR"/>
        </w:rPr>
        <w:t xml:space="preserve"> </w:t>
      </w:r>
      <w:r w:rsidR="007808F4">
        <w:rPr>
          <w:lang w:eastAsia="ko-KR"/>
        </w:rPr>
        <w:t>and Specification Improvement</w:t>
      </w:r>
    </w:p>
    <w:p w14:paraId="392402BB" w14:textId="77777777" w:rsidR="00AC6E4F" w:rsidRPr="00AC6E4F" w:rsidRDefault="00AC6E4F" w:rsidP="00AC6E4F">
      <w:pPr>
        <w:jc w:val="both"/>
        <w:rPr>
          <w:lang w:eastAsia="zh-CN"/>
        </w:rPr>
      </w:pPr>
      <w:r w:rsidRPr="00AC6E4F">
        <w:rPr>
          <w:lang w:eastAsia="zh-CN"/>
        </w:rPr>
        <w:t>Based on the lessons learned from 5G RRM specification organization, to set up rules for RRM spec organization and requirement simplification at beginning of 6G release, we think following aspects needs to be discussed in detail.</w:t>
      </w:r>
    </w:p>
    <w:p w14:paraId="35899846" w14:textId="77777777" w:rsidR="00AC6E4F" w:rsidRPr="00AC6E4F" w:rsidRDefault="00AC6E4F" w:rsidP="00D55BD4">
      <w:pPr>
        <w:pStyle w:val="ListParagraph"/>
        <w:numPr>
          <w:ilvl w:val="0"/>
          <w:numId w:val="63"/>
        </w:numPr>
      </w:pPr>
      <w:r w:rsidRPr="00AC6E4F">
        <w:t>Corner case(s) avoidance in RRM requirement(s)</w:t>
      </w:r>
    </w:p>
    <w:p w14:paraId="7AA3952F" w14:textId="77777777" w:rsidR="00AC6E4F" w:rsidRPr="00AC6E4F" w:rsidRDefault="00AC6E4F" w:rsidP="00D55BD4">
      <w:pPr>
        <w:pStyle w:val="ListParagraph"/>
        <w:numPr>
          <w:ilvl w:val="0"/>
          <w:numId w:val="63"/>
        </w:numPr>
      </w:pPr>
      <w:r w:rsidRPr="00AC6E4F">
        <w:t>Spec structure and readability</w:t>
      </w:r>
    </w:p>
    <w:p w14:paraId="709F3185" w14:textId="77777777" w:rsidR="00AC6E4F" w:rsidRPr="00AC6E4F" w:rsidRDefault="00AC6E4F" w:rsidP="00D55BD4">
      <w:pPr>
        <w:pStyle w:val="ListParagraph"/>
        <w:numPr>
          <w:ilvl w:val="0"/>
          <w:numId w:val="63"/>
        </w:numPr>
      </w:pPr>
      <w:r w:rsidRPr="00AC6E4F">
        <w:t>Spec and CR drafting rules</w:t>
      </w:r>
    </w:p>
    <w:p w14:paraId="263BA87D" w14:textId="77777777" w:rsidR="00AC6E4F" w:rsidRPr="00AC6E4F" w:rsidRDefault="00AC6E4F" w:rsidP="00D55BD4">
      <w:pPr>
        <w:pStyle w:val="ListParagraph"/>
        <w:numPr>
          <w:ilvl w:val="0"/>
          <w:numId w:val="63"/>
        </w:numPr>
      </w:pPr>
      <w:r w:rsidRPr="00AC6E4F">
        <w:t xml:space="preserve">Specification modernization </w:t>
      </w:r>
    </w:p>
    <w:p w14:paraId="59BB8FE9" w14:textId="77777777" w:rsidR="00AC6E4F" w:rsidRPr="00AC6E4F" w:rsidRDefault="00AC6E4F" w:rsidP="00AC6E4F">
      <w:pPr>
        <w:jc w:val="both"/>
        <w:rPr>
          <w:b/>
          <w:iCs/>
          <w:color w:val="000000" w:themeColor="text1"/>
          <w:u w:val="single"/>
        </w:rPr>
      </w:pPr>
      <w:r w:rsidRPr="00AC6E4F">
        <w:rPr>
          <w:b/>
          <w:iCs/>
          <w:color w:val="000000" w:themeColor="text1"/>
          <w:u w:val="single"/>
        </w:rPr>
        <w:t>Corner case(s) avoidance in RRM requirement(s)</w:t>
      </w:r>
    </w:p>
    <w:p w14:paraId="0B8CC8F2" w14:textId="77777777" w:rsidR="00AC6E4F" w:rsidRPr="00AC6E4F" w:rsidRDefault="00AC6E4F" w:rsidP="00AC6E4F">
      <w:pPr>
        <w:jc w:val="both"/>
        <w:rPr>
          <w:bCs/>
          <w:iCs/>
          <w:color w:val="000000" w:themeColor="text1"/>
        </w:rPr>
      </w:pPr>
      <w:r w:rsidRPr="00AC6E4F">
        <w:rPr>
          <w:bCs/>
          <w:iCs/>
          <w:color w:val="000000" w:themeColor="text1"/>
        </w:rPr>
        <w:t xml:space="preserve">The pain points we observed in 5G is that RAN4 5G RRM spec has complicated requirements with many unnecessary corner cases, e.g., too many diverse sub-cases in </w:t>
      </w:r>
      <w:proofErr w:type="spellStart"/>
      <w:r w:rsidRPr="00AC6E4F">
        <w:rPr>
          <w:bCs/>
          <w:iCs/>
          <w:color w:val="000000" w:themeColor="text1"/>
        </w:rPr>
        <w:t>SCell</w:t>
      </w:r>
      <w:proofErr w:type="spellEnd"/>
      <w:r w:rsidRPr="00AC6E4F">
        <w:rPr>
          <w:bCs/>
          <w:iCs/>
          <w:color w:val="000000" w:themeColor="text1"/>
        </w:rPr>
        <w:t xml:space="preserve"> activation requirement in NR TS38.133 section 8.3.2, and too many combinations for measurement resource sharing factor “P” design in NR TS38.133 section 9.5.4.2. In our view, RAN4 in 6G shall only focus the most typical use case for requirement design, and the use case number shall be </w:t>
      </w:r>
      <w:r w:rsidRPr="00AC6E4F">
        <w:rPr>
          <w:rFonts w:hint="eastAsia"/>
          <w:bCs/>
          <w:iCs/>
          <w:color w:val="000000" w:themeColor="text1"/>
          <w:lang w:eastAsia="zh-CN"/>
        </w:rPr>
        <w:t>strictly</w:t>
      </w:r>
      <w:r w:rsidRPr="00AC6E4F">
        <w:rPr>
          <w:bCs/>
          <w:iCs/>
          <w:color w:val="000000" w:themeColor="text1"/>
          <w:lang w:eastAsia="zh-CN"/>
        </w:rPr>
        <w:t xml:space="preserve"> </w:t>
      </w:r>
      <w:r w:rsidRPr="00AC6E4F">
        <w:rPr>
          <w:bCs/>
          <w:iCs/>
          <w:color w:val="000000" w:themeColor="text1"/>
        </w:rPr>
        <w:t>limited.</w:t>
      </w:r>
    </w:p>
    <w:p w14:paraId="3305A396" w14:textId="3B43B4EA" w:rsidR="00AC6E4F" w:rsidRPr="00AC6E4F" w:rsidRDefault="00AC6E4F" w:rsidP="00AC6E4F">
      <w:pPr>
        <w:jc w:val="both"/>
        <w:rPr>
          <w:b/>
          <w:i/>
          <w:color w:val="000000" w:themeColor="text1"/>
        </w:rPr>
      </w:pPr>
      <w:r w:rsidRPr="00AC6E4F">
        <w:rPr>
          <w:b/>
          <w:i/>
          <w:color w:val="000000" w:themeColor="text1"/>
        </w:rPr>
        <w:t xml:space="preserve">Proposal </w:t>
      </w:r>
      <w:r w:rsidR="004E3EDC">
        <w:rPr>
          <w:b/>
          <w:i/>
          <w:color w:val="000000" w:themeColor="text1"/>
        </w:rPr>
        <w:t>8</w:t>
      </w:r>
      <w:r w:rsidRPr="00AC6E4F">
        <w:rPr>
          <w:b/>
          <w:i/>
          <w:color w:val="000000" w:themeColor="text1"/>
        </w:rPr>
        <w:t xml:space="preserve">: </w:t>
      </w:r>
      <w:r w:rsidR="0055584A">
        <w:rPr>
          <w:b/>
          <w:i/>
          <w:color w:val="000000" w:themeColor="text1"/>
        </w:rPr>
        <w:t>D</w:t>
      </w:r>
      <w:r w:rsidRPr="00AC6E4F">
        <w:rPr>
          <w:b/>
          <w:i/>
          <w:color w:val="000000" w:themeColor="text1"/>
        </w:rPr>
        <w:t>efine baseline RRM requirements for the most typical or practical use cases (some exceptions are allowed if there is strong demand from operators).</w:t>
      </w:r>
    </w:p>
    <w:p w14:paraId="7A6189C1" w14:textId="77777777" w:rsidR="00AC6E4F" w:rsidRPr="00AC6E4F" w:rsidRDefault="00AC6E4F" w:rsidP="00AC6E4F">
      <w:pPr>
        <w:jc w:val="both"/>
        <w:rPr>
          <w:b/>
          <w:i/>
          <w:color w:val="000000" w:themeColor="text1"/>
        </w:rPr>
      </w:pPr>
    </w:p>
    <w:p w14:paraId="0AEEB045" w14:textId="77777777" w:rsidR="00AC6E4F" w:rsidRPr="00AC6E4F" w:rsidRDefault="00AC6E4F" w:rsidP="00AC6E4F">
      <w:pPr>
        <w:jc w:val="both"/>
        <w:rPr>
          <w:b/>
          <w:bCs/>
          <w:u w:val="single"/>
          <w:lang w:eastAsia="zh-CN"/>
        </w:rPr>
      </w:pPr>
      <w:r w:rsidRPr="00AC6E4F">
        <w:rPr>
          <w:b/>
          <w:bCs/>
          <w:u w:val="single"/>
          <w:lang w:eastAsia="zh-CN"/>
        </w:rPr>
        <w:t>Spec structure and readability</w:t>
      </w:r>
    </w:p>
    <w:p w14:paraId="01ED03FD" w14:textId="77777777" w:rsidR="00AC6E4F" w:rsidRPr="00AC6E4F" w:rsidRDefault="00AC6E4F" w:rsidP="00AC6E4F">
      <w:pPr>
        <w:jc w:val="both"/>
        <w:rPr>
          <w:bCs/>
          <w:iCs/>
          <w:color w:val="000000" w:themeColor="text1"/>
        </w:rPr>
      </w:pPr>
      <w:r w:rsidRPr="00AC6E4F">
        <w:rPr>
          <w:bCs/>
          <w:iCs/>
          <w:color w:val="000000" w:themeColor="text1"/>
        </w:rPr>
        <w:t xml:space="preserve">In 5G RAN4 had similar discussion in RRM session to seek a way for better spec structure and readability, and we think similar principle can be adopted as agreed in R4-2420107 (5G </w:t>
      </w:r>
      <w:proofErr w:type="spellStart"/>
      <w:r w:rsidRPr="00AC6E4F">
        <w:rPr>
          <w:bCs/>
          <w:iCs/>
          <w:color w:val="000000" w:themeColor="text1"/>
        </w:rPr>
        <w:t>RRM_Spec_Improvement</w:t>
      </w:r>
      <w:proofErr w:type="spellEnd"/>
      <w:r w:rsidRPr="00AC6E4F">
        <w:rPr>
          <w:bCs/>
          <w:iCs/>
          <w:color w:val="000000" w:themeColor="text1"/>
        </w:rPr>
        <w:t>). For instance, RAN4 can adopt RAN2 pseudo-code approach for 6G RRM requirements, and the following drafting principle is proposed for RRM spec drafting: (1) Put conditions before requirements. (</w:t>
      </w:r>
      <w:proofErr w:type="gramStart"/>
      <w:r w:rsidRPr="00AC6E4F">
        <w:rPr>
          <w:bCs/>
          <w:iCs/>
          <w:color w:val="000000" w:themeColor="text1"/>
        </w:rPr>
        <w:t>2)When</w:t>
      </w:r>
      <w:proofErr w:type="gramEnd"/>
      <w:r w:rsidRPr="00AC6E4F">
        <w:rPr>
          <w:bCs/>
          <w:iCs/>
          <w:color w:val="000000" w:themeColor="text1"/>
        </w:rPr>
        <w:t xml:space="preserve"> different requirements with different side condition are to be put in the same hierarchy level, and the order can be decided later. e.g.,</w:t>
      </w:r>
    </w:p>
    <w:tbl>
      <w:tblPr>
        <w:tblStyle w:val="TableGrid"/>
        <w:tblW w:w="0" w:type="auto"/>
        <w:tblLook w:val="04A0" w:firstRow="1" w:lastRow="0" w:firstColumn="1" w:lastColumn="0" w:noHBand="0" w:noVBand="1"/>
      </w:tblPr>
      <w:tblGrid>
        <w:gridCol w:w="9350"/>
      </w:tblGrid>
      <w:tr w:rsidR="00AC6E4F" w:rsidRPr="00AC6E4F" w14:paraId="23FDE656" w14:textId="77777777" w:rsidTr="00315EC9">
        <w:trPr>
          <w:trHeight w:val="950"/>
        </w:trPr>
        <w:tc>
          <w:tcPr>
            <w:tcW w:w="9629" w:type="dxa"/>
          </w:tcPr>
          <w:p w14:paraId="7CBEA7DF" w14:textId="77777777" w:rsidR="00AC6E4F" w:rsidRPr="00AC6E4F" w:rsidRDefault="00AC6E4F" w:rsidP="00315EC9">
            <w:pPr>
              <w:jc w:val="both"/>
              <w:rPr>
                <w:bCs/>
                <w:iCs/>
                <w:color w:val="000000" w:themeColor="text1"/>
              </w:rPr>
            </w:pPr>
            <w:r w:rsidRPr="00AC6E4F">
              <w:rPr>
                <w:bCs/>
                <w:iCs/>
                <w:color w:val="000000" w:themeColor="text1"/>
              </w:rPr>
              <w:t>If (condition of requirement A)</w:t>
            </w:r>
          </w:p>
          <w:p w14:paraId="393B013D" w14:textId="77777777" w:rsidR="00AC6E4F" w:rsidRPr="00AC6E4F" w:rsidRDefault="00AC6E4F" w:rsidP="00315EC9">
            <w:pPr>
              <w:jc w:val="both"/>
              <w:rPr>
                <w:bCs/>
                <w:iCs/>
                <w:color w:val="000000" w:themeColor="text1"/>
              </w:rPr>
            </w:pPr>
            <w:r w:rsidRPr="00AC6E4F">
              <w:rPr>
                <w:bCs/>
                <w:iCs/>
                <w:color w:val="000000" w:themeColor="text1"/>
              </w:rPr>
              <w:t xml:space="preserve">           Requirement A</w:t>
            </w:r>
          </w:p>
          <w:p w14:paraId="27AB48DE" w14:textId="77777777" w:rsidR="00AC6E4F" w:rsidRPr="00AC6E4F" w:rsidRDefault="00AC6E4F" w:rsidP="00315EC9">
            <w:pPr>
              <w:jc w:val="both"/>
              <w:rPr>
                <w:bCs/>
                <w:iCs/>
                <w:color w:val="000000" w:themeColor="text1"/>
              </w:rPr>
            </w:pPr>
            <w:r w:rsidRPr="00AC6E4F">
              <w:rPr>
                <w:bCs/>
                <w:iCs/>
                <w:color w:val="000000" w:themeColor="text1"/>
              </w:rPr>
              <w:t>Else if (condition of requirement B)</w:t>
            </w:r>
          </w:p>
          <w:p w14:paraId="71173FF7" w14:textId="77777777" w:rsidR="00AC6E4F" w:rsidRPr="00AC6E4F" w:rsidRDefault="00AC6E4F" w:rsidP="00315EC9">
            <w:pPr>
              <w:jc w:val="both"/>
              <w:rPr>
                <w:bCs/>
                <w:iCs/>
                <w:color w:val="000000" w:themeColor="text1"/>
              </w:rPr>
            </w:pPr>
            <w:r w:rsidRPr="00AC6E4F">
              <w:rPr>
                <w:bCs/>
                <w:iCs/>
                <w:color w:val="000000" w:themeColor="text1"/>
              </w:rPr>
              <w:t xml:space="preserve">           Requirement B</w:t>
            </w:r>
          </w:p>
        </w:tc>
      </w:tr>
    </w:tbl>
    <w:p w14:paraId="5E7A319B" w14:textId="77777777" w:rsidR="00AC6E4F" w:rsidRPr="00AC6E4F" w:rsidRDefault="00AC6E4F" w:rsidP="00AC6E4F">
      <w:pPr>
        <w:jc w:val="both"/>
        <w:rPr>
          <w:bCs/>
          <w:iCs/>
          <w:color w:val="000000" w:themeColor="text1"/>
        </w:rPr>
      </w:pPr>
      <w:r w:rsidRPr="00AC6E4F">
        <w:rPr>
          <w:bCs/>
          <w:iCs/>
          <w:color w:val="000000" w:themeColor="text1"/>
        </w:rPr>
        <w:t>In addition, for requirements with multiple applicable conditions, we can strive to start the paragraph with UE capability, if applicable, and provide all the remaining conditions in a list.</w:t>
      </w:r>
    </w:p>
    <w:p w14:paraId="10CDE246" w14:textId="3376E596" w:rsidR="00AC6E4F" w:rsidRPr="00AC6E4F" w:rsidRDefault="00AC6E4F" w:rsidP="00AC6E4F">
      <w:pPr>
        <w:jc w:val="both"/>
        <w:rPr>
          <w:b/>
          <w:i/>
          <w:color w:val="000000" w:themeColor="text1"/>
        </w:rPr>
      </w:pPr>
      <w:r w:rsidRPr="00AC6E4F">
        <w:rPr>
          <w:b/>
          <w:i/>
          <w:color w:val="000000" w:themeColor="text1"/>
        </w:rPr>
        <w:t xml:space="preserve">Proposal </w:t>
      </w:r>
      <w:r w:rsidR="004E3EDC">
        <w:rPr>
          <w:b/>
          <w:i/>
          <w:color w:val="000000" w:themeColor="text1"/>
        </w:rPr>
        <w:t>9</w:t>
      </w:r>
      <w:r w:rsidRPr="00AC6E4F">
        <w:rPr>
          <w:b/>
          <w:i/>
          <w:color w:val="000000" w:themeColor="text1"/>
        </w:rPr>
        <w:t>: For Spec structure and readability, similar principle can be adopted as agreed in R4-2420107, i.e., adopt RAN2 pseudo-code approach for 6G RRM requirements.</w:t>
      </w:r>
    </w:p>
    <w:p w14:paraId="456E5E89" w14:textId="77777777" w:rsidR="00AC6E4F" w:rsidRPr="00AC6E4F" w:rsidRDefault="00AC6E4F" w:rsidP="00AC6E4F">
      <w:pPr>
        <w:jc w:val="both"/>
        <w:rPr>
          <w:b/>
          <w:i/>
          <w:color w:val="000000" w:themeColor="text1"/>
        </w:rPr>
      </w:pPr>
    </w:p>
    <w:p w14:paraId="362D9612" w14:textId="77777777" w:rsidR="00AC6E4F" w:rsidRPr="00AC6E4F" w:rsidRDefault="00AC6E4F" w:rsidP="00AC6E4F">
      <w:pPr>
        <w:jc w:val="both"/>
        <w:rPr>
          <w:b/>
          <w:bCs/>
          <w:u w:val="single"/>
          <w:lang w:eastAsia="zh-CN"/>
        </w:rPr>
      </w:pPr>
      <w:r w:rsidRPr="00AC6E4F">
        <w:rPr>
          <w:b/>
          <w:bCs/>
          <w:u w:val="single"/>
          <w:lang w:eastAsia="zh-CN"/>
        </w:rPr>
        <w:t>Spec and CR drafting rules</w:t>
      </w:r>
    </w:p>
    <w:p w14:paraId="0DE30463" w14:textId="77777777" w:rsidR="00AC6E4F" w:rsidRPr="00AC6E4F" w:rsidRDefault="00AC6E4F" w:rsidP="00AC6E4F">
      <w:pPr>
        <w:jc w:val="both"/>
        <w:rPr>
          <w:bCs/>
          <w:iCs/>
          <w:color w:val="000000" w:themeColor="text1"/>
        </w:rPr>
      </w:pPr>
      <w:r w:rsidRPr="00AC6E4F">
        <w:rPr>
          <w:bCs/>
          <w:iCs/>
          <w:color w:val="000000" w:themeColor="text1"/>
        </w:rPr>
        <w:t>For the 6G RRM spec, we prefer to use similar principle as in 5G RAN4 Meeting Efficiency Improvements (R4-2114691), since the methodology has been proven efficient in 5Ga. We still prefer the big CR approach, and following definitions can be reused:</w:t>
      </w:r>
    </w:p>
    <w:p w14:paraId="592C0741" w14:textId="77777777" w:rsidR="00AC6E4F" w:rsidRPr="00AC6E4F" w:rsidRDefault="00AC6E4F" w:rsidP="00AC6E4F">
      <w:pPr>
        <w:numPr>
          <w:ilvl w:val="0"/>
          <w:numId w:val="64"/>
        </w:numPr>
        <w:overflowPunct w:val="0"/>
        <w:autoSpaceDE w:val="0"/>
        <w:autoSpaceDN w:val="0"/>
        <w:adjustRightInd w:val="0"/>
        <w:spacing w:after="180"/>
        <w:jc w:val="both"/>
        <w:textAlignment w:val="baseline"/>
        <w:rPr>
          <w:bCs/>
          <w:iCs/>
          <w:color w:val="000000" w:themeColor="text1"/>
        </w:rPr>
      </w:pPr>
      <w:r w:rsidRPr="00AC6E4F">
        <w:rPr>
          <w:bCs/>
          <w:iCs/>
          <w:color w:val="000000" w:themeColor="text1"/>
        </w:rPr>
        <w:lastRenderedPageBreak/>
        <w:t>"Big" means for each affected specification, either for core requirements or for perf requirements, maximum X such CRs are allowed. The detailed Big CR split is up to 6G feature leader and interested companies. X is FFS or can be decided by chairman.</w:t>
      </w:r>
    </w:p>
    <w:p w14:paraId="091F38C9" w14:textId="77777777" w:rsidR="00AC6E4F" w:rsidRPr="00AC6E4F" w:rsidRDefault="00AC6E4F" w:rsidP="00AC6E4F">
      <w:pPr>
        <w:numPr>
          <w:ilvl w:val="0"/>
          <w:numId w:val="64"/>
        </w:numPr>
        <w:overflowPunct w:val="0"/>
        <w:autoSpaceDE w:val="0"/>
        <w:autoSpaceDN w:val="0"/>
        <w:adjustRightInd w:val="0"/>
        <w:spacing w:after="180"/>
        <w:jc w:val="both"/>
        <w:textAlignment w:val="baseline"/>
        <w:rPr>
          <w:bCs/>
          <w:iCs/>
          <w:color w:val="000000" w:themeColor="text1"/>
        </w:rPr>
      </w:pPr>
      <w:r w:rsidRPr="00AC6E4F">
        <w:rPr>
          <w:bCs/>
          <w:iCs/>
          <w:color w:val="000000" w:themeColor="text1"/>
        </w:rPr>
        <w:t>Companies submit Draft CRs (or TPs in the case that a TS is not yet under change control), maximum one Draft CR (or TP) per specification per AI per company/organization</w:t>
      </w:r>
    </w:p>
    <w:p w14:paraId="0DD22747" w14:textId="77777777" w:rsidR="00AC6E4F" w:rsidRPr="00AC6E4F" w:rsidRDefault="00AC6E4F" w:rsidP="00AC6E4F">
      <w:pPr>
        <w:numPr>
          <w:ilvl w:val="0"/>
          <w:numId w:val="64"/>
        </w:numPr>
        <w:overflowPunct w:val="0"/>
        <w:autoSpaceDE w:val="0"/>
        <w:autoSpaceDN w:val="0"/>
        <w:adjustRightInd w:val="0"/>
        <w:spacing w:after="180"/>
        <w:jc w:val="both"/>
        <w:textAlignment w:val="baseline"/>
        <w:rPr>
          <w:bCs/>
          <w:iCs/>
          <w:color w:val="000000" w:themeColor="text1"/>
        </w:rPr>
      </w:pPr>
      <w:r w:rsidRPr="00AC6E4F">
        <w:rPr>
          <w:bCs/>
          <w:iCs/>
          <w:color w:val="000000" w:themeColor="text1"/>
        </w:rPr>
        <w:t>Draft CR shall be based on the latest version of big Draft CR.</w:t>
      </w:r>
    </w:p>
    <w:p w14:paraId="5239815E" w14:textId="77777777" w:rsidR="00AC6E4F" w:rsidRPr="00AC6E4F" w:rsidRDefault="00AC6E4F" w:rsidP="00AC6E4F">
      <w:pPr>
        <w:numPr>
          <w:ilvl w:val="0"/>
          <w:numId w:val="64"/>
        </w:numPr>
        <w:overflowPunct w:val="0"/>
        <w:autoSpaceDE w:val="0"/>
        <w:autoSpaceDN w:val="0"/>
        <w:adjustRightInd w:val="0"/>
        <w:spacing w:after="180"/>
        <w:jc w:val="both"/>
        <w:textAlignment w:val="baseline"/>
        <w:rPr>
          <w:bCs/>
          <w:iCs/>
          <w:color w:val="000000" w:themeColor="text1"/>
        </w:rPr>
      </w:pPr>
      <w:r w:rsidRPr="00AC6E4F">
        <w:rPr>
          <w:bCs/>
          <w:iCs/>
          <w:color w:val="000000" w:themeColor="text1"/>
        </w:rPr>
        <w:t>After each meeting, the sourcing company of big Draft CR (based on the big CR work split agreement) combines all endorsed Draft CRs into Big Draft CR(s) which are further endorsed in the post-meeting email approval process.</w:t>
      </w:r>
    </w:p>
    <w:p w14:paraId="0324E44B" w14:textId="77777777" w:rsidR="00AC6E4F" w:rsidRPr="00AC6E4F" w:rsidRDefault="00AC6E4F" w:rsidP="00AC6E4F">
      <w:pPr>
        <w:numPr>
          <w:ilvl w:val="0"/>
          <w:numId w:val="64"/>
        </w:numPr>
        <w:overflowPunct w:val="0"/>
        <w:autoSpaceDE w:val="0"/>
        <w:autoSpaceDN w:val="0"/>
        <w:adjustRightInd w:val="0"/>
        <w:spacing w:after="180"/>
        <w:jc w:val="both"/>
        <w:textAlignment w:val="baseline"/>
        <w:rPr>
          <w:bCs/>
          <w:iCs/>
          <w:color w:val="000000" w:themeColor="text1"/>
        </w:rPr>
      </w:pPr>
      <w:r w:rsidRPr="00AC6E4F">
        <w:rPr>
          <w:bCs/>
          <w:iCs/>
          <w:color w:val="000000" w:themeColor="text1"/>
        </w:rPr>
        <w:t>After each RAN plenary meeting, the big Draft CR, if needed, shall be updated based on the latest specification.</w:t>
      </w:r>
    </w:p>
    <w:p w14:paraId="3956CF5D" w14:textId="77777777" w:rsidR="00AC6E4F" w:rsidRPr="00AC6E4F" w:rsidRDefault="00AC6E4F" w:rsidP="00D55BD4">
      <w:pPr>
        <w:pStyle w:val="ListParagraph"/>
        <w:numPr>
          <w:ilvl w:val="0"/>
          <w:numId w:val="64"/>
        </w:numPr>
      </w:pPr>
      <w:r w:rsidRPr="00AC6E4F">
        <w:t>Towards the end of the WI, formal CR will be provided by the sourcing company of big Draft CR</w:t>
      </w:r>
    </w:p>
    <w:p w14:paraId="525DEC84" w14:textId="3BC14E5E" w:rsidR="00AC6E4F" w:rsidRPr="00AC6E4F" w:rsidRDefault="00AC6E4F" w:rsidP="00AC6E4F">
      <w:pPr>
        <w:jc w:val="both"/>
        <w:rPr>
          <w:b/>
          <w:i/>
          <w:color w:val="000000" w:themeColor="text1"/>
        </w:rPr>
      </w:pPr>
      <w:r w:rsidRPr="00AC6E4F">
        <w:rPr>
          <w:b/>
          <w:i/>
          <w:color w:val="000000" w:themeColor="text1"/>
        </w:rPr>
        <w:t xml:space="preserve">Proposal </w:t>
      </w:r>
      <w:r w:rsidR="0055584A">
        <w:rPr>
          <w:b/>
          <w:i/>
          <w:color w:val="000000" w:themeColor="text1"/>
        </w:rPr>
        <w:t>1</w:t>
      </w:r>
      <w:r w:rsidR="004E3EDC">
        <w:rPr>
          <w:b/>
          <w:i/>
          <w:color w:val="000000" w:themeColor="text1"/>
        </w:rPr>
        <w:t>0</w:t>
      </w:r>
      <w:r w:rsidRPr="00AC6E4F">
        <w:rPr>
          <w:b/>
          <w:i/>
          <w:color w:val="000000" w:themeColor="text1"/>
        </w:rPr>
        <w:t>: For spec and CR drafting rules, use similar principle as in 5G RAN4 Meeting Efficiency Improvements (R4-2114691), i.e., big CR approach.</w:t>
      </w:r>
    </w:p>
    <w:p w14:paraId="241FBADA" w14:textId="77777777" w:rsidR="00AC6E4F" w:rsidRPr="00AC6E4F" w:rsidRDefault="00AC6E4F" w:rsidP="00AC6E4F"/>
    <w:p w14:paraId="0F31DAB2" w14:textId="414C6B67" w:rsidR="00FF3140" w:rsidRPr="00A755A0" w:rsidRDefault="00BC53E6" w:rsidP="00EF30A5">
      <w:pPr>
        <w:pStyle w:val="Heading2"/>
        <w:rPr>
          <w:lang w:eastAsia="ko-KR"/>
        </w:rPr>
      </w:pPr>
      <w:r>
        <w:rPr>
          <w:lang w:eastAsia="ko-KR"/>
        </w:rPr>
        <w:t xml:space="preserve">Demodulation and </w:t>
      </w:r>
      <w:r w:rsidR="00FF3140">
        <w:rPr>
          <w:lang w:eastAsia="ko-KR"/>
        </w:rPr>
        <w:t>Performance Requirements</w:t>
      </w:r>
      <w:r w:rsidR="007808F4">
        <w:rPr>
          <w:lang w:eastAsia="ko-KR"/>
        </w:rPr>
        <w:t xml:space="preserve"> </w:t>
      </w:r>
      <w:r w:rsidR="007808F4">
        <w:rPr>
          <w:lang w:eastAsia="ko-KR"/>
        </w:rPr>
        <w:t>and Specification Improvement</w:t>
      </w:r>
    </w:p>
    <w:p w14:paraId="7358CD85" w14:textId="05A61571" w:rsidR="00172AED" w:rsidRPr="00172AED" w:rsidRDefault="00BC53E6" w:rsidP="00C66231">
      <w:pPr>
        <w:spacing w:after="180"/>
        <w:rPr>
          <w:rFonts w:eastAsia="SimSun"/>
          <w:b/>
          <w:u w:val="single"/>
          <w:lang w:eastAsia="ko-KR"/>
        </w:rPr>
      </w:pPr>
      <w:r>
        <w:rPr>
          <w:rFonts w:eastAsia="SimSun"/>
          <w:b/>
          <w:u w:val="single"/>
          <w:lang w:eastAsia="ko-KR"/>
        </w:rPr>
        <w:t>Background</w:t>
      </w:r>
    </w:p>
    <w:p w14:paraId="74768BFB" w14:textId="7DE53F88" w:rsidR="00C53D9C" w:rsidRDefault="00C53D9C" w:rsidP="00172AED">
      <w:r w:rsidRPr="00BC53E6">
        <w:t>RAN4</w:t>
      </w:r>
      <w:r>
        <w:t>’s</w:t>
      </w:r>
      <w:r w:rsidRPr="00BC53E6">
        <w:t xml:space="preserve"> </w:t>
      </w:r>
      <w:r w:rsidR="00BC53E6" w:rsidRPr="00BC53E6">
        <w:t xml:space="preserve">responsibility </w:t>
      </w:r>
      <w:r>
        <w:t xml:space="preserve">for establishing </w:t>
      </w:r>
      <w:r w:rsidRPr="00BC53E6">
        <w:t xml:space="preserve">demodulation-related requirements </w:t>
      </w:r>
      <w:r>
        <w:t xml:space="preserve">primarily </w:t>
      </w:r>
      <w:r w:rsidR="00BC53E6" w:rsidRPr="00BC53E6">
        <w:t xml:space="preserve">encompasses </w:t>
      </w:r>
      <w:r>
        <w:t>the following</w:t>
      </w:r>
      <w:r w:rsidR="00BC53E6" w:rsidRPr="00BC53E6">
        <w:t xml:space="preserve">: </w:t>
      </w:r>
    </w:p>
    <w:p w14:paraId="3B7418B6" w14:textId="7E71ADAE" w:rsidR="00C53D9C" w:rsidRDefault="00BC53E6" w:rsidP="00D55BD4">
      <w:pPr>
        <w:pStyle w:val="ListParagraph"/>
      </w:pPr>
      <w:r w:rsidRPr="00BC53E6">
        <w:t>UE requirements</w:t>
      </w:r>
      <w:r w:rsidR="00C53D9C">
        <w:t xml:space="preserve"> specification</w:t>
      </w:r>
      <w:r w:rsidRPr="00BC53E6">
        <w:t xml:space="preserve"> </w:t>
      </w:r>
      <w:r w:rsidR="00C53D9C">
        <w:t>(</w:t>
      </w:r>
      <w:r w:rsidRPr="00BC53E6">
        <w:t>TS 38.101-4</w:t>
      </w:r>
      <w:r w:rsidR="00C53D9C">
        <w:t>)</w:t>
      </w:r>
    </w:p>
    <w:p w14:paraId="63F27C38" w14:textId="04B5E037" w:rsidR="00C53D9C" w:rsidRDefault="00C53D9C" w:rsidP="00D55BD4">
      <w:pPr>
        <w:pStyle w:val="ListParagraph"/>
      </w:pPr>
      <w:r>
        <w:t>B</w:t>
      </w:r>
      <w:r w:rsidR="00BC53E6" w:rsidRPr="00BC53E6">
        <w:t xml:space="preserve">ase </w:t>
      </w:r>
      <w:r>
        <w:t>S</w:t>
      </w:r>
      <w:r w:rsidR="00BC53E6" w:rsidRPr="00BC53E6">
        <w:t xml:space="preserve">tation requirements </w:t>
      </w:r>
      <w:r>
        <w:t>specification</w:t>
      </w:r>
      <w:r w:rsidRPr="00BC53E6">
        <w:t xml:space="preserve"> </w:t>
      </w:r>
      <w:r>
        <w:t>(</w:t>
      </w:r>
      <w:r w:rsidR="00BC53E6" w:rsidRPr="00BC53E6">
        <w:t>TS 38.104</w:t>
      </w:r>
      <w:r>
        <w:t>)</w:t>
      </w:r>
      <w:r w:rsidR="00BC53E6" w:rsidRPr="00BC53E6">
        <w:t xml:space="preserve"> </w:t>
      </w:r>
    </w:p>
    <w:p w14:paraId="579AA0D0" w14:textId="491B4912" w:rsidR="00BC53E6" w:rsidRDefault="00C53D9C" w:rsidP="00D55BD4">
      <w:pPr>
        <w:pStyle w:val="ListParagraph"/>
      </w:pPr>
      <w:r>
        <w:t>B</w:t>
      </w:r>
      <w:r w:rsidR="00BC53E6" w:rsidRPr="00BC53E6">
        <w:t xml:space="preserve">ase </w:t>
      </w:r>
      <w:r>
        <w:t>S</w:t>
      </w:r>
      <w:r w:rsidR="00BC53E6" w:rsidRPr="00BC53E6">
        <w:t xml:space="preserve">tation conformance testing </w:t>
      </w:r>
      <w:r>
        <w:t>specification (</w:t>
      </w:r>
      <w:r w:rsidR="00BC53E6" w:rsidRPr="00BC53E6">
        <w:t>TS 38.141-1</w:t>
      </w:r>
      <w:r>
        <w:t xml:space="preserve">, </w:t>
      </w:r>
      <w:r w:rsidR="00BC53E6" w:rsidRPr="00BC53E6">
        <w:t>TS 38.141-2</w:t>
      </w:r>
      <w:r>
        <w:t>)</w:t>
      </w:r>
    </w:p>
    <w:p w14:paraId="587D4538" w14:textId="6FE8229B" w:rsidR="00BC53E6" w:rsidRDefault="00C53D9C" w:rsidP="00172AED">
      <w:r>
        <w:t xml:space="preserve">The structure for TS 38.101-4 was </w:t>
      </w:r>
      <w:r w:rsidR="00F340AA">
        <w:t xml:space="preserve">discussed and </w:t>
      </w:r>
      <w:r>
        <w:t xml:space="preserve">agreed in Rel-15 </w:t>
      </w:r>
      <w:r w:rsidR="00F340AA">
        <w:t xml:space="preserve">which by design has proven to be very clean and scalable to accommodate systematic expansion </w:t>
      </w:r>
      <w:r w:rsidR="00373C13">
        <w:t>of</w:t>
      </w:r>
      <w:r w:rsidR="00F340AA">
        <w:t xml:space="preserve"> newly introduced features</w:t>
      </w:r>
      <w:r w:rsidR="00373C13">
        <w:t xml:space="preserve"> in 3GPP</w:t>
      </w:r>
      <w:r w:rsidR="00F340AA">
        <w:t xml:space="preserve">. </w:t>
      </w:r>
    </w:p>
    <w:p w14:paraId="257BE3FD" w14:textId="6A36B2DD" w:rsidR="006B2220" w:rsidRDefault="006B2220" w:rsidP="00172AED">
      <w:r>
        <w:t xml:space="preserve">In 6G we anticipate that the things that worked well in 5G will be carried forward for specification drafting. </w:t>
      </w:r>
    </w:p>
    <w:p w14:paraId="27A391B1" w14:textId="77777777" w:rsidR="00357783" w:rsidRDefault="00357783" w:rsidP="00172AED"/>
    <w:p w14:paraId="09A1F761" w14:textId="49190187" w:rsidR="00BC53E6" w:rsidRPr="00357783" w:rsidRDefault="00373C13" w:rsidP="00357783">
      <w:pPr>
        <w:spacing w:after="180"/>
        <w:rPr>
          <w:rFonts w:eastAsia="SimSun"/>
          <w:b/>
          <w:u w:val="single"/>
          <w:lang w:eastAsia="ko-KR"/>
        </w:rPr>
      </w:pPr>
      <w:r>
        <w:rPr>
          <w:rFonts w:eastAsia="SimSun"/>
          <w:b/>
          <w:u w:val="single"/>
          <w:lang w:eastAsia="ko-KR"/>
        </w:rPr>
        <w:t>Enhancements</w:t>
      </w:r>
    </w:p>
    <w:p w14:paraId="54DAE6DD" w14:textId="1E371EB6" w:rsidR="00172AED" w:rsidRPr="00936062" w:rsidRDefault="00373C13" w:rsidP="00172AED">
      <w:pPr>
        <w:rPr>
          <w:b/>
          <w:bCs/>
        </w:rPr>
      </w:pPr>
      <w:r w:rsidRPr="00936062">
        <w:rPr>
          <w:b/>
          <w:bCs/>
        </w:rPr>
        <w:t>FRC table improvements</w:t>
      </w:r>
    </w:p>
    <w:p w14:paraId="4AEC1F4F" w14:textId="77777777" w:rsidR="00373C13" w:rsidRDefault="00373C13" w:rsidP="00373C13">
      <w:r>
        <w:t xml:space="preserve">The current FRC tables in 38.101-4 have a lot of information that requires significant time to generate. </w:t>
      </w:r>
    </w:p>
    <w:p w14:paraId="629553EC" w14:textId="3F8E9796" w:rsidR="00373C13" w:rsidRDefault="00373C13" w:rsidP="00373C13">
      <w:r w:rsidRPr="00373C13">
        <w:rPr>
          <w:noProof/>
        </w:rPr>
        <w:lastRenderedPageBreak/>
        <w:drawing>
          <wp:inline distT="0" distB="0" distL="0" distR="0" wp14:anchorId="5C5A3E9D" wp14:editId="5EC8D70E">
            <wp:extent cx="5943600" cy="5448935"/>
            <wp:effectExtent l="0" t="0" r="0" b="0"/>
            <wp:docPr id="1132799902" name="Picture 1" descr="A table with numbers an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2799902" name="Picture 1" descr="A table with numbers and lines&#10;&#10;AI-generated content may be incorrect."/>
                    <pic:cNvPicPr/>
                  </pic:nvPicPr>
                  <pic:blipFill>
                    <a:blip r:embed="rId6"/>
                    <a:stretch>
                      <a:fillRect/>
                    </a:stretch>
                  </pic:blipFill>
                  <pic:spPr>
                    <a:xfrm>
                      <a:off x="0" y="0"/>
                      <a:ext cx="5943600" cy="5448935"/>
                    </a:xfrm>
                    <a:prstGeom prst="rect">
                      <a:avLst/>
                    </a:prstGeom>
                  </pic:spPr>
                </pic:pic>
              </a:graphicData>
            </a:graphic>
          </wp:inline>
        </w:drawing>
      </w:r>
    </w:p>
    <w:p w14:paraId="283D4A8A" w14:textId="71B594A6" w:rsidR="00357783" w:rsidRDefault="00373C13" w:rsidP="00373C13">
      <w:r>
        <w:t xml:space="preserve">On closer examination some rows contain essential configuration parameters, others provide derived values that mostly serve informational purposes. </w:t>
      </w:r>
      <w:r w:rsidR="005C5FCA">
        <w:t>It is not clear if having all the current rows are useful and if they are consumed at all. Many a time there have been discrepancies found in the table and changes brought in maintenance to address them. We propose to streamline FRC table contents to include necessary configuration data and avoid any derived information.</w:t>
      </w:r>
    </w:p>
    <w:p w14:paraId="0550395F" w14:textId="420699CB" w:rsidR="00357783" w:rsidRPr="00AC6E4F" w:rsidRDefault="00357783" w:rsidP="00357783">
      <w:pPr>
        <w:jc w:val="both"/>
        <w:rPr>
          <w:b/>
          <w:i/>
          <w:color w:val="000000" w:themeColor="text1"/>
        </w:rPr>
      </w:pPr>
      <w:r w:rsidRPr="00AC6E4F">
        <w:rPr>
          <w:b/>
          <w:i/>
          <w:color w:val="000000" w:themeColor="text1"/>
        </w:rPr>
        <w:t xml:space="preserve">Proposal </w:t>
      </w:r>
      <w:r>
        <w:rPr>
          <w:b/>
          <w:i/>
          <w:color w:val="000000" w:themeColor="text1"/>
        </w:rPr>
        <w:t>1</w:t>
      </w:r>
      <w:r>
        <w:rPr>
          <w:b/>
          <w:i/>
          <w:color w:val="000000" w:themeColor="text1"/>
        </w:rPr>
        <w:t>1</w:t>
      </w:r>
      <w:r w:rsidRPr="00AC6E4F">
        <w:rPr>
          <w:b/>
          <w:i/>
          <w:color w:val="000000" w:themeColor="text1"/>
        </w:rPr>
        <w:t xml:space="preserve">: </w:t>
      </w:r>
      <w:r w:rsidRPr="00357783">
        <w:rPr>
          <w:b/>
          <w:i/>
          <w:color w:val="000000" w:themeColor="text1"/>
        </w:rPr>
        <w:t>Streamline FRC table contents to include necessary configuration data and avoid any derived information</w:t>
      </w:r>
      <w:r w:rsidR="001B45BC">
        <w:rPr>
          <w:b/>
          <w:i/>
          <w:color w:val="000000" w:themeColor="text1"/>
        </w:rPr>
        <w:t>.</w:t>
      </w:r>
    </w:p>
    <w:p w14:paraId="1C6F90F4" w14:textId="77777777" w:rsidR="00357783" w:rsidRDefault="00357783" w:rsidP="005C5FCA">
      <w:pPr>
        <w:rPr>
          <w:b/>
          <w:i/>
          <w:color w:val="000000" w:themeColor="text1"/>
        </w:rPr>
      </w:pPr>
    </w:p>
    <w:p w14:paraId="15AE3279" w14:textId="0ECAFD99" w:rsidR="005C5FCA" w:rsidRDefault="005C5FCA" w:rsidP="005C5FCA">
      <w:r>
        <w:t xml:space="preserve">38.101-4 has several FRC tables. For </w:t>
      </w:r>
      <w:r w:rsidR="00760BC8">
        <w:t>example,</w:t>
      </w:r>
      <w:r>
        <w:t xml:space="preserve"> FDD 15KHz SCS alone has around 25 tables defined. As requirements are introduced in new release, FRCs are added for the corresponding test configuration. Sometime</w:t>
      </w:r>
      <w:r w:rsidR="00936062">
        <w:t>s</w:t>
      </w:r>
      <w:r>
        <w:t xml:space="preserve"> new tables are created, while</w:t>
      </w:r>
      <w:r w:rsidR="00760BC8">
        <w:t xml:space="preserve"> an existing table that is not fully populated could be used. Another issue observed is that new FRCs are accidently created identical to an existing FRC and subsequently deleted in maintenance. In some </w:t>
      </w:r>
      <w:r w:rsidR="00936062">
        <w:t>cases,</w:t>
      </w:r>
      <w:r w:rsidR="00760BC8">
        <w:t xml:space="preserve"> the title of the FRC tables renders it unusable for another purpose. </w:t>
      </w:r>
    </w:p>
    <w:p w14:paraId="55916361" w14:textId="08B99B3A" w:rsidR="00760BC8" w:rsidRDefault="00760BC8" w:rsidP="005C5FCA">
      <w:r>
        <w:t>Issue with current FRC tables:</w:t>
      </w:r>
    </w:p>
    <w:p w14:paraId="690E0469" w14:textId="1E2EE951" w:rsidR="00760BC8" w:rsidRDefault="00760BC8" w:rsidP="00D55BD4">
      <w:pPr>
        <w:pStyle w:val="ListParagraph"/>
        <w:numPr>
          <w:ilvl w:val="0"/>
          <w:numId w:val="60"/>
        </w:numPr>
      </w:pPr>
      <w:r>
        <w:t>Several tables created</w:t>
      </w:r>
    </w:p>
    <w:p w14:paraId="20662DB6" w14:textId="45BFC5A4" w:rsidR="00760BC8" w:rsidRDefault="00760BC8" w:rsidP="00D55BD4">
      <w:pPr>
        <w:pStyle w:val="ListParagraph"/>
        <w:numPr>
          <w:ilvl w:val="0"/>
          <w:numId w:val="60"/>
        </w:numPr>
      </w:pPr>
      <w:r>
        <w:lastRenderedPageBreak/>
        <w:t>Not fully populated</w:t>
      </w:r>
    </w:p>
    <w:p w14:paraId="7EEF849F" w14:textId="6E7708A0" w:rsidR="00760BC8" w:rsidRDefault="00760BC8" w:rsidP="00936062">
      <w:pPr>
        <w:pStyle w:val="ListParagraph"/>
        <w:numPr>
          <w:ilvl w:val="0"/>
          <w:numId w:val="60"/>
        </w:numPr>
      </w:pPr>
      <w:r>
        <w:t>Titles not generic</w:t>
      </w:r>
    </w:p>
    <w:p w14:paraId="043EB91A" w14:textId="008658BE" w:rsidR="00357783" w:rsidRDefault="00760BC8" w:rsidP="005C5FCA">
      <w:r>
        <w:t>It would be very helpful to study a way of efficiently introducing new FRCs as needed in the specification</w:t>
      </w:r>
      <w:r w:rsidR="00936062">
        <w:t xml:space="preserve"> by efficiently utilizing and completing existing tables where feasible</w:t>
      </w:r>
      <w:r>
        <w:t xml:space="preserve">. </w:t>
      </w:r>
    </w:p>
    <w:p w14:paraId="0FFADB29" w14:textId="685F5B22" w:rsidR="00357783" w:rsidRDefault="00357783" w:rsidP="00357783">
      <w:pPr>
        <w:jc w:val="both"/>
      </w:pPr>
      <w:r w:rsidRPr="00AC6E4F">
        <w:rPr>
          <w:b/>
          <w:i/>
          <w:color w:val="000000" w:themeColor="text1"/>
        </w:rPr>
        <w:t xml:space="preserve">Proposal </w:t>
      </w:r>
      <w:r>
        <w:rPr>
          <w:b/>
          <w:i/>
          <w:color w:val="000000" w:themeColor="text1"/>
        </w:rPr>
        <w:t>1</w:t>
      </w:r>
      <w:r>
        <w:rPr>
          <w:b/>
          <w:i/>
          <w:color w:val="000000" w:themeColor="text1"/>
        </w:rPr>
        <w:t>2</w:t>
      </w:r>
      <w:r w:rsidRPr="00AC6E4F">
        <w:rPr>
          <w:b/>
          <w:i/>
          <w:color w:val="000000" w:themeColor="text1"/>
        </w:rPr>
        <w:t xml:space="preserve">: </w:t>
      </w:r>
      <w:r w:rsidRPr="00357783">
        <w:rPr>
          <w:b/>
          <w:i/>
          <w:color w:val="000000" w:themeColor="text1"/>
        </w:rPr>
        <w:t>Study a methodology to efficiently introduce new FRCs in the specification.</w:t>
      </w:r>
    </w:p>
    <w:p w14:paraId="17C7EEBC" w14:textId="77777777" w:rsidR="00936062" w:rsidRDefault="00936062" w:rsidP="00936062"/>
    <w:p w14:paraId="0E465C22" w14:textId="41E5F230" w:rsidR="00936062" w:rsidRPr="00936062" w:rsidRDefault="00936062" w:rsidP="00936062">
      <w:pPr>
        <w:rPr>
          <w:b/>
          <w:bCs/>
        </w:rPr>
      </w:pPr>
      <w:r>
        <w:rPr>
          <w:b/>
          <w:bCs/>
        </w:rPr>
        <w:t>BS Specification</w:t>
      </w:r>
      <w:r w:rsidRPr="00936062">
        <w:rPr>
          <w:b/>
          <w:bCs/>
        </w:rPr>
        <w:t xml:space="preserve"> improvements</w:t>
      </w:r>
    </w:p>
    <w:p w14:paraId="57AB1712" w14:textId="5EDA8753" w:rsidR="006A2314" w:rsidRDefault="00936062" w:rsidP="005C5FCA">
      <w:r>
        <w:t xml:space="preserve">For UE demodulation requirements RAN4 creates the requirements specification and RAN5 creates the conformance specification. For BS requirements RAN4 is responsible for both requirements and conformance specifications. </w:t>
      </w:r>
      <w:r w:rsidR="00436A41">
        <w:t xml:space="preserve">In some cases, there is a mismatch between requirements and conformance specification – such as FRC, test parameters, test requirements. It would save a lot of time and effort during maintenance if the there is a methodology to align the specifications while being developed. Study of methodology to </w:t>
      </w:r>
      <w:r w:rsidR="000C62DC">
        <w:t xml:space="preserve">align specifications created in parallel would be very beneficial. </w:t>
      </w:r>
    </w:p>
    <w:p w14:paraId="11C52D6C" w14:textId="686EEE5B" w:rsidR="006A2314" w:rsidRDefault="006A2314" w:rsidP="006A2314">
      <w:pPr>
        <w:jc w:val="both"/>
      </w:pPr>
      <w:r w:rsidRPr="00AC6E4F">
        <w:rPr>
          <w:b/>
          <w:i/>
          <w:color w:val="000000" w:themeColor="text1"/>
        </w:rPr>
        <w:t xml:space="preserve">Proposal </w:t>
      </w:r>
      <w:r>
        <w:rPr>
          <w:b/>
          <w:i/>
          <w:color w:val="000000" w:themeColor="text1"/>
        </w:rPr>
        <w:t>1</w:t>
      </w:r>
      <w:r>
        <w:rPr>
          <w:b/>
          <w:i/>
          <w:color w:val="000000" w:themeColor="text1"/>
        </w:rPr>
        <w:t>3</w:t>
      </w:r>
      <w:r w:rsidRPr="00AC6E4F">
        <w:rPr>
          <w:b/>
          <w:i/>
          <w:color w:val="000000" w:themeColor="text1"/>
        </w:rPr>
        <w:t xml:space="preserve">: </w:t>
      </w:r>
      <w:r w:rsidRPr="006A2314">
        <w:rPr>
          <w:b/>
          <w:i/>
          <w:color w:val="000000" w:themeColor="text1"/>
        </w:rPr>
        <w:t>Study a methodology to align specifications created in parallel.</w:t>
      </w:r>
    </w:p>
    <w:p w14:paraId="5B6359AB" w14:textId="77777777" w:rsidR="00C9646E" w:rsidRDefault="00C9646E" w:rsidP="00C9646E"/>
    <w:p w14:paraId="403B6645" w14:textId="77777777" w:rsidR="003C0E6C" w:rsidRPr="002045D3" w:rsidRDefault="003C0E6C" w:rsidP="003C0E6C">
      <w:pPr>
        <w:pStyle w:val="Heading1"/>
        <w:rPr>
          <w:lang w:val="en-US"/>
        </w:rPr>
      </w:pPr>
      <w:r w:rsidRPr="002045D3">
        <w:rPr>
          <w:lang w:val="en-US"/>
        </w:rPr>
        <w:t>3. Conclusion</w:t>
      </w:r>
    </w:p>
    <w:p w14:paraId="425F0A5F" w14:textId="2BD76B1E" w:rsidR="009F4A32" w:rsidRPr="004B4345" w:rsidRDefault="009F4A32" w:rsidP="009F4A32">
      <w:pPr>
        <w:rPr>
          <w:color w:val="000000" w:themeColor="text1"/>
        </w:rPr>
      </w:pPr>
      <w:r w:rsidRPr="004B4345">
        <w:rPr>
          <w:color w:val="000000" w:themeColor="text1"/>
        </w:rPr>
        <w:t xml:space="preserve">In this contribution, we </w:t>
      </w:r>
      <w:r>
        <w:rPr>
          <w:color w:val="000000" w:themeColor="text1"/>
        </w:rPr>
        <w:t xml:space="preserve">discuss </w:t>
      </w:r>
      <w:r>
        <w:rPr>
          <w:color w:val="000000" w:themeColor="text1"/>
        </w:rPr>
        <w:t>RAN4 operation efficiency</w:t>
      </w:r>
      <w:r>
        <w:rPr>
          <w:color w:val="000000" w:themeColor="text1"/>
        </w:rPr>
        <w:t xml:space="preserve"> and </w:t>
      </w:r>
      <w:r w:rsidRPr="004B4345">
        <w:rPr>
          <w:color w:val="000000" w:themeColor="text1"/>
        </w:rPr>
        <w:t>make the following proposals.</w:t>
      </w:r>
    </w:p>
    <w:p w14:paraId="63757ECA" w14:textId="77777777" w:rsidR="001B45BC" w:rsidRDefault="001B45BC" w:rsidP="001B45BC">
      <w:pPr>
        <w:jc w:val="both"/>
        <w:rPr>
          <w:b/>
          <w:i/>
          <w:color w:val="000000" w:themeColor="text1"/>
        </w:rPr>
      </w:pPr>
      <w:r w:rsidRPr="00AC6E4F">
        <w:rPr>
          <w:b/>
          <w:i/>
          <w:color w:val="000000" w:themeColor="text1"/>
        </w:rPr>
        <w:t xml:space="preserve">Proposal 1: </w:t>
      </w:r>
      <w:r>
        <w:rPr>
          <w:b/>
          <w:i/>
          <w:color w:val="000000" w:themeColor="text1"/>
        </w:rPr>
        <w:t xml:space="preserve">It is proposed to </w:t>
      </w:r>
      <w:r w:rsidRPr="00B77C05">
        <w:rPr>
          <w:b/>
          <w:i/>
          <w:color w:val="000000" w:themeColor="text1"/>
        </w:rPr>
        <w:t>limit the number of parallel sessions to four, Main/RRM/</w:t>
      </w:r>
      <w:proofErr w:type="spellStart"/>
      <w:r w:rsidRPr="00B77C05">
        <w:rPr>
          <w:b/>
          <w:i/>
          <w:color w:val="000000" w:themeColor="text1"/>
        </w:rPr>
        <w:t>BDaT</w:t>
      </w:r>
      <w:proofErr w:type="spellEnd"/>
      <w:r w:rsidRPr="00B77C05">
        <w:rPr>
          <w:b/>
          <w:i/>
          <w:color w:val="000000" w:themeColor="text1"/>
        </w:rPr>
        <w:t xml:space="preserve"> + one ad hoc session.</w:t>
      </w:r>
    </w:p>
    <w:p w14:paraId="2D8DF987" w14:textId="77777777" w:rsidR="001B45BC" w:rsidRDefault="001B45BC" w:rsidP="001B45BC">
      <w:pPr>
        <w:jc w:val="both"/>
        <w:rPr>
          <w:b/>
          <w:i/>
          <w:color w:val="000000" w:themeColor="text1"/>
        </w:rPr>
      </w:pPr>
      <w:r w:rsidRPr="00AC6E4F">
        <w:rPr>
          <w:b/>
          <w:i/>
          <w:color w:val="000000" w:themeColor="text1"/>
        </w:rPr>
        <w:t xml:space="preserve">Proposal </w:t>
      </w:r>
      <w:r>
        <w:rPr>
          <w:b/>
          <w:i/>
          <w:color w:val="000000" w:themeColor="text1"/>
        </w:rPr>
        <w:t>2</w:t>
      </w:r>
      <w:r w:rsidRPr="00AC6E4F">
        <w:rPr>
          <w:b/>
          <w:i/>
          <w:color w:val="000000" w:themeColor="text1"/>
        </w:rPr>
        <w:t xml:space="preserve">: </w:t>
      </w:r>
      <w:r>
        <w:rPr>
          <w:b/>
          <w:i/>
          <w:color w:val="000000" w:themeColor="text1"/>
        </w:rPr>
        <w:t xml:space="preserve">It is proposed to establish </w:t>
      </w:r>
      <w:r w:rsidRPr="00B77C05">
        <w:rPr>
          <w:b/>
          <w:i/>
          <w:color w:val="000000" w:themeColor="text1"/>
        </w:rPr>
        <w:t>a dedicated email thread for ad hoc/offline session topics and timing.</w:t>
      </w:r>
      <w:r>
        <w:rPr>
          <w:b/>
          <w:i/>
          <w:color w:val="000000" w:themeColor="text1"/>
        </w:rPr>
        <w:t xml:space="preserve"> During a meeting, o</w:t>
      </w:r>
      <w:r w:rsidRPr="00B77C05">
        <w:rPr>
          <w:b/>
          <w:i/>
          <w:color w:val="000000" w:themeColor="text1"/>
        </w:rPr>
        <w:t>nce an ad hoc session is approved by RAN4 chair/session chair, the delegate who is going to chair the ad hoc session will announce it on the email thread.</w:t>
      </w:r>
    </w:p>
    <w:p w14:paraId="3AAA8A55" w14:textId="77777777" w:rsidR="001B45BC" w:rsidRDefault="001B45BC" w:rsidP="001B45BC">
      <w:pPr>
        <w:jc w:val="both"/>
        <w:rPr>
          <w:b/>
          <w:i/>
          <w:color w:val="000000" w:themeColor="text1"/>
        </w:rPr>
      </w:pPr>
      <w:r w:rsidRPr="00AC6E4F">
        <w:rPr>
          <w:b/>
          <w:i/>
          <w:color w:val="000000" w:themeColor="text1"/>
        </w:rPr>
        <w:t xml:space="preserve">Proposal </w:t>
      </w:r>
      <w:r>
        <w:rPr>
          <w:b/>
          <w:i/>
          <w:color w:val="000000" w:themeColor="text1"/>
        </w:rPr>
        <w:t>3</w:t>
      </w:r>
      <w:r w:rsidRPr="00AC6E4F">
        <w:rPr>
          <w:b/>
          <w:i/>
          <w:color w:val="000000" w:themeColor="text1"/>
        </w:rPr>
        <w:t xml:space="preserve">: </w:t>
      </w:r>
      <w:r>
        <w:rPr>
          <w:b/>
          <w:i/>
          <w:color w:val="000000" w:themeColor="text1"/>
        </w:rPr>
        <w:t xml:space="preserve">It is proposed to </w:t>
      </w:r>
      <w:r w:rsidRPr="00B77C05">
        <w:rPr>
          <w:b/>
          <w:i/>
          <w:color w:val="000000" w:themeColor="text1"/>
        </w:rPr>
        <w:t>explore the means to put the meeting schedule on a common calendar that every delegate can access.</w:t>
      </w:r>
    </w:p>
    <w:p w14:paraId="2CCB24AA" w14:textId="77777777" w:rsidR="001B45BC" w:rsidRDefault="001B45BC" w:rsidP="001B45BC">
      <w:pPr>
        <w:jc w:val="both"/>
        <w:rPr>
          <w:b/>
          <w:i/>
          <w:color w:val="000000" w:themeColor="text1"/>
        </w:rPr>
      </w:pPr>
      <w:r w:rsidRPr="00AC6E4F">
        <w:rPr>
          <w:b/>
          <w:i/>
          <w:color w:val="000000" w:themeColor="text1"/>
        </w:rPr>
        <w:t xml:space="preserve">Proposal </w:t>
      </w:r>
      <w:r>
        <w:rPr>
          <w:b/>
          <w:i/>
          <w:color w:val="000000" w:themeColor="text1"/>
        </w:rPr>
        <w:t>4</w:t>
      </w:r>
      <w:r w:rsidRPr="00AC6E4F">
        <w:rPr>
          <w:b/>
          <w:i/>
          <w:color w:val="000000" w:themeColor="text1"/>
        </w:rPr>
        <w:t xml:space="preserve">: </w:t>
      </w:r>
      <w:r>
        <w:rPr>
          <w:b/>
          <w:i/>
          <w:color w:val="000000" w:themeColor="text1"/>
        </w:rPr>
        <w:t>It is proposed to discuss how to make sure TU budget more accurately represent the actual meeting time spent, and how to limit the work/open issues left to maintenance stage.</w:t>
      </w:r>
    </w:p>
    <w:p w14:paraId="280DDA6C" w14:textId="77777777" w:rsidR="001B45BC" w:rsidRDefault="001B45BC" w:rsidP="001B45BC">
      <w:pPr>
        <w:jc w:val="both"/>
        <w:rPr>
          <w:b/>
          <w:i/>
          <w:color w:val="000000" w:themeColor="text1"/>
        </w:rPr>
      </w:pPr>
      <w:r w:rsidRPr="00AC6E4F">
        <w:rPr>
          <w:b/>
          <w:i/>
          <w:color w:val="000000" w:themeColor="text1"/>
        </w:rPr>
        <w:t xml:space="preserve">Proposal </w:t>
      </w:r>
      <w:r>
        <w:rPr>
          <w:b/>
          <w:i/>
          <w:color w:val="000000" w:themeColor="text1"/>
        </w:rPr>
        <w:t>5</w:t>
      </w:r>
      <w:r w:rsidRPr="00AC6E4F">
        <w:rPr>
          <w:b/>
          <w:i/>
          <w:color w:val="000000" w:themeColor="text1"/>
        </w:rPr>
        <w:t xml:space="preserve">: </w:t>
      </w:r>
      <w:r>
        <w:rPr>
          <w:b/>
          <w:i/>
          <w:color w:val="000000" w:themeColor="text1"/>
        </w:rPr>
        <w:t xml:space="preserve">It is proposed to </w:t>
      </w:r>
      <w:r w:rsidRPr="00C85D21">
        <w:rPr>
          <w:b/>
          <w:i/>
          <w:color w:val="000000" w:themeColor="text1"/>
        </w:rPr>
        <w:t xml:space="preserve">make WI code mandatory </w:t>
      </w:r>
      <w:r>
        <w:rPr>
          <w:b/>
          <w:i/>
          <w:color w:val="000000" w:themeColor="text1"/>
        </w:rPr>
        <w:t xml:space="preserve">when allocating </w:t>
      </w:r>
      <w:proofErr w:type="spellStart"/>
      <w:r>
        <w:rPr>
          <w:b/>
          <w:i/>
          <w:color w:val="000000" w:themeColor="text1"/>
        </w:rPr>
        <w:t>tdoc</w:t>
      </w:r>
      <w:proofErr w:type="spellEnd"/>
      <w:r>
        <w:rPr>
          <w:b/>
          <w:i/>
          <w:color w:val="000000" w:themeColor="text1"/>
        </w:rPr>
        <w:t xml:space="preserve"> numbers for</w:t>
      </w:r>
      <w:r w:rsidRPr="00C85D21">
        <w:rPr>
          <w:b/>
          <w:i/>
          <w:color w:val="000000" w:themeColor="text1"/>
        </w:rPr>
        <w:t xml:space="preserve"> discussion papers and WFs.</w:t>
      </w:r>
    </w:p>
    <w:p w14:paraId="1368A03F" w14:textId="77777777" w:rsidR="001B45BC" w:rsidRPr="00AC6E4F" w:rsidRDefault="001B45BC" w:rsidP="001B45BC">
      <w:pPr>
        <w:jc w:val="both"/>
        <w:rPr>
          <w:b/>
          <w:i/>
          <w:color w:val="000000" w:themeColor="text1"/>
        </w:rPr>
      </w:pPr>
      <w:r w:rsidRPr="00AC6E4F">
        <w:rPr>
          <w:b/>
          <w:i/>
          <w:color w:val="000000" w:themeColor="text1"/>
        </w:rPr>
        <w:t xml:space="preserve">Proposal </w:t>
      </w:r>
      <w:r>
        <w:rPr>
          <w:b/>
          <w:i/>
          <w:color w:val="000000" w:themeColor="text1"/>
        </w:rPr>
        <w:t>6</w:t>
      </w:r>
      <w:r w:rsidRPr="00AC6E4F">
        <w:rPr>
          <w:b/>
          <w:i/>
          <w:color w:val="000000" w:themeColor="text1"/>
        </w:rPr>
        <w:t>: For specification modernization, follow the conclusion from the SI of Modernization of Specification Format and Procedures (SP-250802).</w:t>
      </w:r>
    </w:p>
    <w:p w14:paraId="17618E59" w14:textId="77777777" w:rsidR="001B45BC" w:rsidRPr="00AC6E4F" w:rsidRDefault="001B45BC" w:rsidP="001B45BC">
      <w:pPr>
        <w:jc w:val="both"/>
        <w:rPr>
          <w:b/>
          <w:i/>
          <w:color w:val="000000" w:themeColor="text1"/>
        </w:rPr>
      </w:pPr>
      <w:r w:rsidRPr="00AC6E4F">
        <w:rPr>
          <w:b/>
          <w:i/>
          <w:color w:val="000000" w:themeColor="text1"/>
        </w:rPr>
        <w:t xml:space="preserve">Proposal </w:t>
      </w:r>
      <w:r>
        <w:rPr>
          <w:b/>
          <w:i/>
          <w:color w:val="000000" w:themeColor="text1"/>
        </w:rPr>
        <w:t>7</w:t>
      </w:r>
      <w:r w:rsidRPr="00AC6E4F">
        <w:rPr>
          <w:b/>
          <w:i/>
          <w:color w:val="000000" w:themeColor="text1"/>
        </w:rPr>
        <w:t xml:space="preserve">: </w:t>
      </w:r>
      <w:r>
        <w:rPr>
          <w:b/>
          <w:i/>
          <w:color w:val="000000" w:themeColor="text1"/>
        </w:rPr>
        <w:t>It is proposed to start discussion on how to address the above identified issues for UE RF specification improvements.</w:t>
      </w:r>
    </w:p>
    <w:p w14:paraId="24DB7492" w14:textId="77777777" w:rsidR="001B45BC" w:rsidRPr="00AC6E4F" w:rsidRDefault="001B45BC" w:rsidP="001B45BC">
      <w:pPr>
        <w:jc w:val="both"/>
        <w:rPr>
          <w:b/>
          <w:i/>
          <w:color w:val="000000" w:themeColor="text1"/>
        </w:rPr>
      </w:pPr>
      <w:r w:rsidRPr="00AC6E4F">
        <w:rPr>
          <w:b/>
          <w:i/>
          <w:color w:val="000000" w:themeColor="text1"/>
        </w:rPr>
        <w:t xml:space="preserve">Proposal </w:t>
      </w:r>
      <w:r>
        <w:rPr>
          <w:b/>
          <w:i/>
          <w:color w:val="000000" w:themeColor="text1"/>
        </w:rPr>
        <w:t>8</w:t>
      </w:r>
      <w:r w:rsidRPr="00AC6E4F">
        <w:rPr>
          <w:b/>
          <w:i/>
          <w:color w:val="000000" w:themeColor="text1"/>
        </w:rPr>
        <w:t xml:space="preserve">: </w:t>
      </w:r>
      <w:r>
        <w:rPr>
          <w:b/>
          <w:i/>
          <w:color w:val="000000" w:themeColor="text1"/>
        </w:rPr>
        <w:t>D</w:t>
      </w:r>
      <w:r w:rsidRPr="00AC6E4F">
        <w:rPr>
          <w:b/>
          <w:i/>
          <w:color w:val="000000" w:themeColor="text1"/>
        </w:rPr>
        <w:t>efine baseline RRM requirements for the most typical or practical use cases (some exceptions are allowed if there is strong demand from operators).</w:t>
      </w:r>
    </w:p>
    <w:p w14:paraId="1CF5EAF6" w14:textId="77777777" w:rsidR="001B45BC" w:rsidRPr="00AC6E4F" w:rsidRDefault="001B45BC" w:rsidP="001B45BC">
      <w:pPr>
        <w:jc w:val="both"/>
        <w:rPr>
          <w:b/>
          <w:i/>
          <w:color w:val="000000" w:themeColor="text1"/>
        </w:rPr>
      </w:pPr>
      <w:r w:rsidRPr="00AC6E4F">
        <w:rPr>
          <w:b/>
          <w:i/>
          <w:color w:val="000000" w:themeColor="text1"/>
        </w:rPr>
        <w:t xml:space="preserve">Proposal </w:t>
      </w:r>
      <w:r>
        <w:rPr>
          <w:b/>
          <w:i/>
          <w:color w:val="000000" w:themeColor="text1"/>
        </w:rPr>
        <w:t>9</w:t>
      </w:r>
      <w:r w:rsidRPr="00AC6E4F">
        <w:rPr>
          <w:b/>
          <w:i/>
          <w:color w:val="000000" w:themeColor="text1"/>
        </w:rPr>
        <w:t>: For Spec structure and readability, similar principle can be adopted as agreed in R4-2420107, i.e., adopt RAN2 pseudo-code approach for 6G RRM requirements.</w:t>
      </w:r>
    </w:p>
    <w:p w14:paraId="37A4A2CE" w14:textId="77777777" w:rsidR="001B45BC" w:rsidRPr="00AC6E4F" w:rsidRDefault="001B45BC" w:rsidP="001B45BC">
      <w:pPr>
        <w:jc w:val="both"/>
        <w:rPr>
          <w:b/>
          <w:i/>
          <w:color w:val="000000" w:themeColor="text1"/>
        </w:rPr>
      </w:pPr>
      <w:r w:rsidRPr="00AC6E4F">
        <w:rPr>
          <w:b/>
          <w:i/>
          <w:color w:val="000000" w:themeColor="text1"/>
        </w:rPr>
        <w:t xml:space="preserve">Proposal </w:t>
      </w:r>
      <w:r>
        <w:rPr>
          <w:b/>
          <w:i/>
          <w:color w:val="000000" w:themeColor="text1"/>
        </w:rPr>
        <w:t>10</w:t>
      </w:r>
      <w:r w:rsidRPr="00AC6E4F">
        <w:rPr>
          <w:b/>
          <w:i/>
          <w:color w:val="000000" w:themeColor="text1"/>
        </w:rPr>
        <w:t>: For spec and CR drafting rules, use similar principle as in 5G RAN4 Meeting Efficiency Improvements (R4-2114691), i.e., big CR approach.</w:t>
      </w:r>
    </w:p>
    <w:p w14:paraId="437BBB52" w14:textId="77777777" w:rsidR="001B45BC" w:rsidRPr="00AC6E4F" w:rsidRDefault="001B45BC" w:rsidP="001B45BC">
      <w:pPr>
        <w:jc w:val="both"/>
        <w:rPr>
          <w:b/>
          <w:i/>
          <w:color w:val="000000" w:themeColor="text1"/>
        </w:rPr>
      </w:pPr>
      <w:r w:rsidRPr="00AC6E4F">
        <w:rPr>
          <w:b/>
          <w:i/>
          <w:color w:val="000000" w:themeColor="text1"/>
        </w:rPr>
        <w:t xml:space="preserve">Proposal </w:t>
      </w:r>
      <w:r>
        <w:rPr>
          <w:b/>
          <w:i/>
          <w:color w:val="000000" w:themeColor="text1"/>
        </w:rPr>
        <w:t>11</w:t>
      </w:r>
      <w:r w:rsidRPr="00AC6E4F">
        <w:rPr>
          <w:b/>
          <w:i/>
          <w:color w:val="000000" w:themeColor="text1"/>
        </w:rPr>
        <w:t xml:space="preserve">: </w:t>
      </w:r>
      <w:r w:rsidRPr="00357783">
        <w:rPr>
          <w:b/>
          <w:i/>
          <w:color w:val="000000" w:themeColor="text1"/>
        </w:rPr>
        <w:t>Streamline FRC table contents to include necessary configuration data and avoid any derived information</w:t>
      </w:r>
      <w:r>
        <w:rPr>
          <w:b/>
          <w:i/>
          <w:color w:val="000000" w:themeColor="text1"/>
        </w:rPr>
        <w:t>.</w:t>
      </w:r>
    </w:p>
    <w:p w14:paraId="068594FF" w14:textId="77777777" w:rsidR="001B45BC" w:rsidRDefault="001B45BC" w:rsidP="001B45BC">
      <w:pPr>
        <w:jc w:val="both"/>
      </w:pPr>
      <w:r w:rsidRPr="00AC6E4F">
        <w:rPr>
          <w:b/>
          <w:i/>
          <w:color w:val="000000" w:themeColor="text1"/>
        </w:rPr>
        <w:t xml:space="preserve">Proposal </w:t>
      </w:r>
      <w:r>
        <w:rPr>
          <w:b/>
          <w:i/>
          <w:color w:val="000000" w:themeColor="text1"/>
        </w:rPr>
        <w:t>12</w:t>
      </w:r>
      <w:r w:rsidRPr="00AC6E4F">
        <w:rPr>
          <w:b/>
          <w:i/>
          <w:color w:val="000000" w:themeColor="text1"/>
        </w:rPr>
        <w:t xml:space="preserve">: </w:t>
      </w:r>
      <w:r w:rsidRPr="00357783">
        <w:rPr>
          <w:b/>
          <w:i/>
          <w:color w:val="000000" w:themeColor="text1"/>
        </w:rPr>
        <w:t>Study a methodology to efficiently introduce new FRCs in the specification.</w:t>
      </w:r>
    </w:p>
    <w:p w14:paraId="323839D1" w14:textId="77777777" w:rsidR="001B45BC" w:rsidRDefault="001B45BC" w:rsidP="001B45BC">
      <w:pPr>
        <w:jc w:val="both"/>
      </w:pPr>
      <w:r w:rsidRPr="00AC6E4F">
        <w:rPr>
          <w:b/>
          <w:i/>
          <w:color w:val="000000" w:themeColor="text1"/>
        </w:rPr>
        <w:t xml:space="preserve">Proposal </w:t>
      </w:r>
      <w:r>
        <w:rPr>
          <w:b/>
          <w:i/>
          <w:color w:val="000000" w:themeColor="text1"/>
        </w:rPr>
        <w:t>13</w:t>
      </w:r>
      <w:r w:rsidRPr="00AC6E4F">
        <w:rPr>
          <w:b/>
          <w:i/>
          <w:color w:val="000000" w:themeColor="text1"/>
        </w:rPr>
        <w:t xml:space="preserve">: </w:t>
      </w:r>
      <w:r w:rsidRPr="006A2314">
        <w:rPr>
          <w:b/>
          <w:i/>
          <w:color w:val="000000" w:themeColor="text1"/>
        </w:rPr>
        <w:t>Study a methodology to align specifications created in parallel.</w:t>
      </w:r>
    </w:p>
    <w:p w14:paraId="644BDC7F" w14:textId="77777777" w:rsidR="003C0E6C" w:rsidRPr="009F4A32" w:rsidRDefault="003C0E6C" w:rsidP="003C0E6C">
      <w:pPr>
        <w:rPr>
          <w:rFonts w:eastAsia="SimSun"/>
          <w:lang w:eastAsia="zh-CN"/>
        </w:rPr>
      </w:pPr>
    </w:p>
    <w:p w14:paraId="1FA0B73E" w14:textId="77777777" w:rsidR="00FF67B4" w:rsidRDefault="00FF67B4" w:rsidP="005C7AE3">
      <w:pPr>
        <w:rPr>
          <w:b/>
          <w:bCs/>
        </w:rPr>
      </w:pPr>
    </w:p>
    <w:p w14:paraId="4D56CEA7" w14:textId="3E8A4A4D" w:rsidR="003C0E6C" w:rsidRPr="002045D3" w:rsidRDefault="00CF5BF1" w:rsidP="003C0E6C">
      <w:pPr>
        <w:pStyle w:val="Heading1"/>
        <w:ind w:left="432" w:hanging="432"/>
        <w:rPr>
          <w:lang w:val="en-US"/>
        </w:rPr>
      </w:pPr>
      <w:r>
        <w:rPr>
          <w:lang w:val="en-US"/>
        </w:rPr>
        <w:t>Reference</w:t>
      </w:r>
    </w:p>
    <w:p w14:paraId="5AB9F63B" w14:textId="77777777" w:rsidR="00246DC2" w:rsidRPr="004B4345" w:rsidRDefault="00246DC2" w:rsidP="00246DC2">
      <w:pPr>
        <w:pStyle w:val="EX"/>
        <w:rPr>
          <w:color w:val="000000" w:themeColor="text1"/>
          <w:sz w:val="20"/>
          <w:szCs w:val="20"/>
        </w:rPr>
      </w:pPr>
      <w:bookmarkStart w:id="2" w:name="_Ref31651909"/>
      <w:bookmarkStart w:id="3" w:name="_Ref13820109"/>
      <w:r w:rsidRPr="004B4345">
        <w:rPr>
          <w:color w:val="000000" w:themeColor="text1"/>
          <w:sz w:val="20"/>
          <w:szCs w:val="20"/>
        </w:rPr>
        <w:t>RP‑2</w:t>
      </w:r>
      <w:r>
        <w:rPr>
          <w:color w:val="000000" w:themeColor="text1"/>
          <w:sz w:val="20"/>
          <w:szCs w:val="20"/>
        </w:rPr>
        <w:t>51881</w:t>
      </w:r>
      <w:r w:rsidRPr="004B4345">
        <w:rPr>
          <w:color w:val="000000" w:themeColor="text1"/>
          <w:sz w:val="20"/>
          <w:szCs w:val="20"/>
        </w:rPr>
        <w:t>, "</w:t>
      </w:r>
      <w:r w:rsidRPr="00FB4CD6">
        <w:rPr>
          <w:color w:val="000000" w:themeColor="text1"/>
          <w:sz w:val="20"/>
          <w:szCs w:val="20"/>
        </w:rPr>
        <w:t>New SID: Study on 6G Radio</w:t>
      </w:r>
      <w:r w:rsidRPr="004B4345">
        <w:rPr>
          <w:color w:val="000000" w:themeColor="text1"/>
          <w:sz w:val="20"/>
          <w:szCs w:val="20"/>
        </w:rPr>
        <w:t xml:space="preserve">," </w:t>
      </w:r>
      <w:bookmarkEnd w:id="2"/>
      <w:r w:rsidRPr="00FB4CD6">
        <w:rPr>
          <w:color w:val="000000" w:themeColor="text1"/>
          <w:sz w:val="20"/>
          <w:szCs w:val="20"/>
        </w:rPr>
        <w:t>NTT DOCOMO (Moderator)</w:t>
      </w:r>
    </w:p>
    <w:p w14:paraId="2B282228" w14:textId="77777777" w:rsidR="00246DC2" w:rsidRDefault="00246DC2" w:rsidP="00246DC2">
      <w:pPr>
        <w:pStyle w:val="EX"/>
        <w:rPr>
          <w:color w:val="000000" w:themeColor="text1"/>
          <w:sz w:val="20"/>
          <w:szCs w:val="20"/>
        </w:rPr>
      </w:pPr>
      <w:r w:rsidRPr="004B4345">
        <w:rPr>
          <w:color w:val="000000" w:themeColor="text1"/>
          <w:sz w:val="20"/>
          <w:szCs w:val="20"/>
        </w:rPr>
        <w:t>R4-2</w:t>
      </w:r>
      <w:r>
        <w:rPr>
          <w:color w:val="000000" w:themeColor="text1"/>
          <w:sz w:val="20"/>
          <w:szCs w:val="20"/>
        </w:rPr>
        <w:t>511652</w:t>
      </w:r>
      <w:r w:rsidRPr="004B4345">
        <w:rPr>
          <w:color w:val="000000" w:themeColor="text1"/>
          <w:sz w:val="20"/>
          <w:szCs w:val="20"/>
        </w:rPr>
        <w:t>, "</w:t>
      </w:r>
      <w:r w:rsidRPr="00FB4CD6">
        <w:rPr>
          <w:color w:val="000000" w:themeColor="text1"/>
          <w:sz w:val="20"/>
          <w:szCs w:val="20"/>
        </w:rPr>
        <w:t>Plan on RAN4 6G discussion and meeting arrangement in Rel-20</w:t>
      </w:r>
      <w:r w:rsidRPr="004B4345">
        <w:rPr>
          <w:color w:val="000000" w:themeColor="text1"/>
          <w:sz w:val="20"/>
          <w:szCs w:val="20"/>
        </w:rPr>
        <w:t xml:space="preserve">," </w:t>
      </w:r>
      <w:bookmarkEnd w:id="3"/>
      <w:r w:rsidRPr="00FB4CD6">
        <w:rPr>
          <w:color w:val="000000" w:themeColor="text1"/>
          <w:sz w:val="20"/>
          <w:szCs w:val="20"/>
        </w:rPr>
        <w:t>RAN4 Chair (Apple)</w:t>
      </w:r>
    </w:p>
    <w:p w14:paraId="35984C64" w14:textId="4CF5F3F9" w:rsidR="00325674" w:rsidRDefault="00325674" w:rsidP="00325674">
      <w:pPr>
        <w:pStyle w:val="EX"/>
        <w:rPr>
          <w:color w:val="000000" w:themeColor="text1"/>
          <w:sz w:val="20"/>
          <w:szCs w:val="20"/>
        </w:rPr>
      </w:pPr>
      <w:r w:rsidRPr="004B4345">
        <w:rPr>
          <w:color w:val="000000" w:themeColor="text1"/>
          <w:sz w:val="20"/>
          <w:szCs w:val="20"/>
        </w:rPr>
        <w:t>R</w:t>
      </w:r>
      <w:r>
        <w:rPr>
          <w:color w:val="000000" w:themeColor="text1"/>
          <w:sz w:val="20"/>
          <w:szCs w:val="20"/>
        </w:rPr>
        <w:t>P</w:t>
      </w:r>
      <w:r w:rsidRPr="004B4345">
        <w:rPr>
          <w:color w:val="000000" w:themeColor="text1"/>
          <w:sz w:val="20"/>
          <w:szCs w:val="20"/>
        </w:rPr>
        <w:t>-2</w:t>
      </w:r>
      <w:r>
        <w:rPr>
          <w:color w:val="000000" w:themeColor="text1"/>
          <w:sz w:val="20"/>
          <w:szCs w:val="20"/>
        </w:rPr>
        <w:t>5</w:t>
      </w:r>
      <w:r>
        <w:rPr>
          <w:color w:val="000000" w:themeColor="text1"/>
          <w:sz w:val="20"/>
          <w:szCs w:val="20"/>
        </w:rPr>
        <w:t>2842</w:t>
      </w:r>
      <w:r w:rsidRPr="004B4345">
        <w:rPr>
          <w:color w:val="000000" w:themeColor="text1"/>
          <w:sz w:val="20"/>
          <w:szCs w:val="20"/>
        </w:rPr>
        <w:t>, "</w:t>
      </w:r>
      <w:r w:rsidRPr="00325674">
        <w:rPr>
          <w:color w:val="000000" w:themeColor="text1"/>
          <w:sz w:val="20"/>
          <w:szCs w:val="20"/>
        </w:rPr>
        <w:t>Progress update and next steps for the Band Combination Database</w:t>
      </w:r>
      <w:r w:rsidRPr="004B4345">
        <w:rPr>
          <w:color w:val="000000" w:themeColor="text1"/>
          <w:sz w:val="20"/>
          <w:szCs w:val="20"/>
        </w:rPr>
        <w:t xml:space="preserve">," </w:t>
      </w:r>
      <w:r>
        <w:rPr>
          <w:color w:val="000000" w:themeColor="text1"/>
          <w:sz w:val="20"/>
          <w:szCs w:val="20"/>
        </w:rPr>
        <w:t>Nokia</w:t>
      </w:r>
    </w:p>
    <w:p w14:paraId="2312DAD1" w14:textId="1D5DE148" w:rsidR="00325674" w:rsidRDefault="00325674" w:rsidP="00C946A8">
      <w:pPr>
        <w:pStyle w:val="EX"/>
        <w:numPr>
          <w:ilvl w:val="0"/>
          <w:numId w:val="0"/>
        </w:numPr>
        <w:rPr>
          <w:color w:val="000000" w:themeColor="text1"/>
          <w:sz w:val="20"/>
          <w:szCs w:val="20"/>
        </w:rPr>
      </w:pPr>
    </w:p>
    <w:p w14:paraId="2025BD80" w14:textId="77777777" w:rsidR="002249BA" w:rsidRPr="002045D3" w:rsidRDefault="002249BA" w:rsidP="008741FF"/>
    <w:sectPr w:rsidR="002249BA" w:rsidRPr="002045D3" w:rsidSect="00EB13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52AD"/>
    <w:multiLevelType w:val="hybridMultilevel"/>
    <w:tmpl w:val="F21CD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FF64EA"/>
    <w:multiLevelType w:val="hybridMultilevel"/>
    <w:tmpl w:val="B4DE5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4B37A5"/>
    <w:multiLevelType w:val="hybridMultilevel"/>
    <w:tmpl w:val="CEF04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8D6999"/>
    <w:multiLevelType w:val="hybridMultilevel"/>
    <w:tmpl w:val="647AF0E2"/>
    <w:lvl w:ilvl="0" w:tplc="C26C3EAC">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7904EAE"/>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915186F"/>
    <w:multiLevelType w:val="multilevel"/>
    <w:tmpl w:val="34C00B8E"/>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Segoe UI" w:eastAsia="SimSun" w:hAnsi="Segoe UI" w:cs="Segoe U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100" w:hanging="420"/>
      </w:pPr>
      <w:rPr>
        <w:rFonts w:ascii="Times New Roman" w:eastAsia="Arial Unicode MS"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9430B85"/>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0" w15:restartNumberingAfterBreak="0">
    <w:nsid w:val="12B133D5"/>
    <w:multiLevelType w:val="hybridMultilevel"/>
    <w:tmpl w:val="23D4F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543D29"/>
    <w:multiLevelType w:val="hybridMultilevel"/>
    <w:tmpl w:val="1E3A1EB4"/>
    <w:lvl w:ilvl="0" w:tplc="3410A18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CA03A4"/>
    <w:multiLevelType w:val="hybridMultilevel"/>
    <w:tmpl w:val="A8AC7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4F4D53"/>
    <w:multiLevelType w:val="hybridMultilevel"/>
    <w:tmpl w:val="5368430E"/>
    <w:lvl w:ilvl="0" w:tplc="0144F5AA">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E7232B"/>
    <w:multiLevelType w:val="hybridMultilevel"/>
    <w:tmpl w:val="4A1A339E"/>
    <w:lvl w:ilvl="0" w:tplc="6AC694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895DA3"/>
    <w:multiLevelType w:val="hybridMultilevel"/>
    <w:tmpl w:val="1ED65F02"/>
    <w:lvl w:ilvl="0" w:tplc="7E1EC85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1DC82AC6"/>
    <w:multiLevelType w:val="hybridMultilevel"/>
    <w:tmpl w:val="A3265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FE248E7"/>
    <w:multiLevelType w:val="hybridMultilevel"/>
    <w:tmpl w:val="65FE1B26"/>
    <w:lvl w:ilvl="0" w:tplc="93D6E2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6DD15E3"/>
    <w:multiLevelType w:val="multilevel"/>
    <w:tmpl w:val="7C5C331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316D59B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4E335A8"/>
    <w:multiLevelType w:val="hybridMultilevel"/>
    <w:tmpl w:val="3E3CD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AA6AF0"/>
    <w:multiLevelType w:val="hybridMultilevel"/>
    <w:tmpl w:val="9930563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7B5222"/>
    <w:multiLevelType w:val="hybridMultilevel"/>
    <w:tmpl w:val="1AE66ECA"/>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148" w:hanging="360"/>
      </w:pPr>
      <w:rPr>
        <w:rFonts w:ascii="Courier New" w:hAnsi="Courier New" w:cs="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cs="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cs="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26" w15:restartNumberingAfterBreak="0">
    <w:nsid w:val="37C12B3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CA1E90"/>
    <w:multiLevelType w:val="hybridMultilevel"/>
    <w:tmpl w:val="5184A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FA387E"/>
    <w:multiLevelType w:val="hybridMultilevel"/>
    <w:tmpl w:val="206E9686"/>
    <w:lvl w:ilvl="0" w:tplc="0834052A">
      <w:start w:val="5"/>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DBB7BBD"/>
    <w:multiLevelType w:val="hybridMultilevel"/>
    <w:tmpl w:val="BD54BA22"/>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DC201CE"/>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DDB49FB"/>
    <w:multiLevelType w:val="hybridMultilevel"/>
    <w:tmpl w:val="1AD0F07E"/>
    <w:lvl w:ilvl="0" w:tplc="B8A29A4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1F5092F"/>
    <w:multiLevelType w:val="hybridMultilevel"/>
    <w:tmpl w:val="A37AE980"/>
    <w:lvl w:ilvl="0" w:tplc="04090011">
      <w:start w:val="1"/>
      <w:numFmt w:val="decimal"/>
      <w:lvlText w:val="%1)"/>
      <w:lvlJc w:val="left"/>
      <w:pPr>
        <w:ind w:left="1440" w:hanging="360"/>
      </w:pPr>
    </w:lvl>
    <w:lvl w:ilvl="1" w:tplc="78AA6E92">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52135D9"/>
    <w:multiLevelType w:val="hybridMultilevel"/>
    <w:tmpl w:val="7C8A2906"/>
    <w:lvl w:ilvl="0" w:tplc="ACAA6B86">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757254D"/>
    <w:multiLevelType w:val="hybridMultilevel"/>
    <w:tmpl w:val="D25A6316"/>
    <w:lvl w:ilvl="0" w:tplc="A79A409A">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7751471"/>
    <w:multiLevelType w:val="hybridMultilevel"/>
    <w:tmpl w:val="D3283C10"/>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421C1D"/>
    <w:multiLevelType w:val="hybridMultilevel"/>
    <w:tmpl w:val="D3283C10"/>
    <w:lvl w:ilvl="0" w:tplc="FFFFFFFF">
      <w:start w:val="1"/>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48B2FB3"/>
    <w:multiLevelType w:val="multilevel"/>
    <w:tmpl w:val="D37825DA"/>
    <w:lvl w:ilvl="0">
      <w:start w:val="1"/>
      <w:numFmt w:val="decimal"/>
      <w:lvlText w:val="[%1]."/>
      <w:lvlJc w:val="left"/>
      <w:pPr>
        <w:tabs>
          <w:tab w:val="num" w:pos="432"/>
        </w:tabs>
        <w:ind w:left="432" w:hanging="432"/>
      </w:pPr>
      <w:rPr>
        <w:rFonts w:hint="default"/>
        <w:i w:val="0"/>
        <w:iCs w:val="0"/>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570F2615"/>
    <w:multiLevelType w:val="hybridMultilevel"/>
    <w:tmpl w:val="651C397E"/>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5" w15:restartNumberingAfterBreak="0">
    <w:nsid w:val="649B5F5E"/>
    <w:multiLevelType w:val="hybridMultilevel"/>
    <w:tmpl w:val="8DC89646"/>
    <w:lvl w:ilvl="0" w:tplc="44A24DD6">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6051CF4"/>
    <w:multiLevelType w:val="hybridMultilevel"/>
    <w:tmpl w:val="EC90CE86"/>
    <w:lvl w:ilvl="0" w:tplc="0540B76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68303D8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A631D57"/>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C350E34"/>
    <w:multiLevelType w:val="hybridMultilevel"/>
    <w:tmpl w:val="12D6F608"/>
    <w:lvl w:ilvl="0" w:tplc="F0FC97A4">
      <w:start w:val="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0EA0600"/>
    <w:multiLevelType w:val="hybridMultilevel"/>
    <w:tmpl w:val="4A1EDCC8"/>
    <w:lvl w:ilvl="0" w:tplc="9704D8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1396918"/>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2E92388"/>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3CC28D9"/>
    <w:multiLevelType w:val="hybridMultilevel"/>
    <w:tmpl w:val="847E4B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79C84463"/>
    <w:multiLevelType w:val="hybridMultilevel"/>
    <w:tmpl w:val="1FAC943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9338048">
    <w:abstractNumId w:val="20"/>
  </w:num>
  <w:num w:numId="2" w16cid:durableId="1198423226">
    <w:abstractNumId w:val="42"/>
  </w:num>
  <w:num w:numId="3" w16cid:durableId="1064061569">
    <w:abstractNumId w:val="27"/>
  </w:num>
  <w:num w:numId="4" w16cid:durableId="1117142815">
    <w:abstractNumId w:val="8"/>
  </w:num>
  <w:num w:numId="5" w16cid:durableId="1069688094">
    <w:abstractNumId w:val="44"/>
  </w:num>
  <w:num w:numId="6" w16cid:durableId="2044482076">
    <w:abstractNumId w:val="19"/>
  </w:num>
  <w:num w:numId="7" w16cid:durableId="1734084975">
    <w:abstractNumId w:val="9"/>
  </w:num>
  <w:num w:numId="8" w16cid:durableId="2003655479">
    <w:abstractNumId w:val="34"/>
  </w:num>
  <w:num w:numId="9" w16cid:durableId="597830545">
    <w:abstractNumId w:val="11"/>
  </w:num>
  <w:num w:numId="10" w16cid:durableId="2110853007">
    <w:abstractNumId w:val="6"/>
  </w:num>
  <w:num w:numId="11" w16cid:durableId="269751423">
    <w:abstractNumId w:val="7"/>
  </w:num>
  <w:num w:numId="12" w16cid:durableId="1367827566">
    <w:abstractNumId w:val="26"/>
  </w:num>
  <w:num w:numId="13" w16cid:durableId="815686015">
    <w:abstractNumId w:val="20"/>
  </w:num>
  <w:num w:numId="14" w16cid:durableId="1042436748">
    <w:abstractNumId w:val="20"/>
  </w:num>
  <w:num w:numId="15" w16cid:durableId="757022422">
    <w:abstractNumId w:val="20"/>
  </w:num>
  <w:num w:numId="16" w16cid:durableId="2123620">
    <w:abstractNumId w:val="21"/>
  </w:num>
  <w:num w:numId="17" w16cid:durableId="1270551916">
    <w:abstractNumId w:val="41"/>
  </w:num>
  <w:num w:numId="18" w16cid:durableId="195899133">
    <w:abstractNumId w:val="18"/>
  </w:num>
  <w:num w:numId="19" w16cid:durableId="1614900728">
    <w:abstractNumId w:val="52"/>
  </w:num>
  <w:num w:numId="20" w16cid:durableId="967667275">
    <w:abstractNumId w:val="48"/>
  </w:num>
  <w:num w:numId="21" w16cid:durableId="651760289">
    <w:abstractNumId w:val="20"/>
  </w:num>
  <w:num w:numId="22" w16cid:durableId="1442530831">
    <w:abstractNumId w:val="54"/>
  </w:num>
  <w:num w:numId="23" w16cid:durableId="637880116">
    <w:abstractNumId w:val="40"/>
  </w:num>
  <w:num w:numId="24" w16cid:durableId="215165250">
    <w:abstractNumId w:val="0"/>
  </w:num>
  <w:num w:numId="25" w16cid:durableId="1941716664">
    <w:abstractNumId w:val="46"/>
  </w:num>
  <w:num w:numId="26" w16cid:durableId="1714695052">
    <w:abstractNumId w:val="4"/>
  </w:num>
  <w:num w:numId="27" w16cid:durableId="794715801">
    <w:abstractNumId w:val="5"/>
  </w:num>
  <w:num w:numId="28" w16cid:durableId="299115580">
    <w:abstractNumId w:val="4"/>
  </w:num>
  <w:num w:numId="29" w16cid:durableId="2033415380">
    <w:abstractNumId w:val="4"/>
  </w:num>
  <w:num w:numId="30" w16cid:durableId="130951365">
    <w:abstractNumId w:val="17"/>
  </w:num>
  <w:num w:numId="31" w16cid:durableId="944074125">
    <w:abstractNumId w:val="10"/>
  </w:num>
  <w:num w:numId="32" w16cid:durableId="2001498269">
    <w:abstractNumId w:val="12"/>
  </w:num>
  <w:num w:numId="33" w16cid:durableId="631328152">
    <w:abstractNumId w:val="36"/>
  </w:num>
  <w:num w:numId="34" w16cid:durableId="1597784611">
    <w:abstractNumId w:val="47"/>
  </w:num>
  <w:num w:numId="35" w16cid:durableId="1291550306">
    <w:abstractNumId w:val="36"/>
  </w:num>
  <w:num w:numId="36" w16cid:durableId="1227718221">
    <w:abstractNumId w:val="24"/>
  </w:num>
  <w:num w:numId="37" w16cid:durableId="493227019">
    <w:abstractNumId w:val="14"/>
  </w:num>
  <w:num w:numId="38" w16cid:durableId="830022867">
    <w:abstractNumId w:val="11"/>
    <w:lvlOverride w:ilvl="0">
      <w:startOverride w:val="1"/>
    </w:lvlOverride>
  </w:num>
  <w:num w:numId="39" w16cid:durableId="1790779722">
    <w:abstractNumId w:val="31"/>
  </w:num>
  <w:num w:numId="40" w16cid:durableId="1684165884">
    <w:abstractNumId w:val="1"/>
  </w:num>
  <w:num w:numId="41" w16cid:durableId="1729181734">
    <w:abstractNumId w:val="43"/>
  </w:num>
  <w:num w:numId="42" w16cid:durableId="1827553715">
    <w:abstractNumId w:val="25"/>
  </w:num>
  <w:num w:numId="43" w16cid:durableId="1764456211">
    <w:abstractNumId w:val="11"/>
    <w:lvlOverride w:ilvl="0">
      <w:startOverride w:val="1"/>
    </w:lvlOverride>
  </w:num>
  <w:num w:numId="44" w16cid:durableId="1403485505">
    <w:abstractNumId w:val="22"/>
  </w:num>
  <w:num w:numId="45" w16cid:durableId="1504006385">
    <w:abstractNumId w:val="49"/>
  </w:num>
  <w:num w:numId="46" w16cid:durableId="158425211">
    <w:abstractNumId w:val="51"/>
  </w:num>
  <w:num w:numId="47" w16cid:durableId="381178554">
    <w:abstractNumId w:val="37"/>
  </w:num>
  <w:num w:numId="48" w16cid:durableId="755714757">
    <w:abstractNumId w:val="39"/>
  </w:num>
  <w:num w:numId="49" w16cid:durableId="1520044439">
    <w:abstractNumId w:val="32"/>
  </w:num>
  <w:num w:numId="50" w16cid:durableId="1835757643">
    <w:abstractNumId w:val="38"/>
  </w:num>
  <w:num w:numId="51" w16cid:durableId="4943661">
    <w:abstractNumId w:val="16"/>
  </w:num>
  <w:num w:numId="52" w16cid:durableId="1449356799">
    <w:abstractNumId w:val="13"/>
  </w:num>
  <w:num w:numId="53" w16cid:durableId="983655248">
    <w:abstractNumId w:val="15"/>
  </w:num>
  <w:num w:numId="54" w16cid:durableId="109908238">
    <w:abstractNumId w:val="20"/>
  </w:num>
  <w:num w:numId="55" w16cid:durableId="618992383">
    <w:abstractNumId w:val="20"/>
  </w:num>
  <w:num w:numId="56" w16cid:durableId="1848984081">
    <w:abstractNumId w:val="20"/>
  </w:num>
  <w:num w:numId="57" w16cid:durableId="272054532">
    <w:abstractNumId w:val="13"/>
  </w:num>
  <w:num w:numId="58" w16cid:durableId="1410613778">
    <w:abstractNumId w:val="50"/>
  </w:num>
  <w:num w:numId="59" w16cid:durableId="396125135">
    <w:abstractNumId w:val="30"/>
  </w:num>
  <w:num w:numId="60" w16cid:durableId="1155991090">
    <w:abstractNumId w:val="35"/>
  </w:num>
  <w:num w:numId="61" w16cid:durableId="937566915">
    <w:abstractNumId w:val="50"/>
  </w:num>
  <w:num w:numId="62" w16cid:durableId="531967071">
    <w:abstractNumId w:val="50"/>
  </w:num>
  <w:num w:numId="63" w16cid:durableId="1201823634">
    <w:abstractNumId w:val="23"/>
  </w:num>
  <w:num w:numId="64" w16cid:durableId="500969747">
    <w:abstractNumId w:val="53"/>
  </w:num>
  <w:num w:numId="65" w16cid:durableId="1545219346">
    <w:abstractNumId w:val="28"/>
  </w:num>
  <w:num w:numId="66" w16cid:durableId="2124416032">
    <w:abstractNumId w:val="55"/>
  </w:num>
  <w:num w:numId="67" w16cid:durableId="1788550428">
    <w:abstractNumId w:val="29"/>
  </w:num>
  <w:num w:numId="68" w16cid:durableId="1775780724">
    <w:abstractNumId w:val="3"/>
  </w:num>
  <w:num w:numId="69" w16cid:durableId="1066565516">
    <w:abstractNumId w:val="2"/>
  </w:num>
  <w:num w:numId="70" w16cid:durableId="1980108034">
    <w:abstractNumId w:val="33"/>
  </w:num>
  <w:num w:numId="71" w16cid:durableId="244187665">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0FAA"/>
    <w:rsid w:val="00003E53"/>
    <w:rsid w:val="0004402A"/>
    <w:rsid w:val="00091842"/>
    <w:rsid w:val="00093D24"/>
    <w:rsid w:val="0009515A"/>
    <w:rsid w:val="000A1E93"/>
    <w:rsid w:val="000C62DC"/>
    <w:rsid w:val="000D26D6"/>
    <w:rsid w:val="000D5873"/>
    <w:rsid w:val="000D7E39"/>
    <w:rsid w:val="000F030E"/>
    <w:rsid w:val="000F132C"/>
    <w:rsid w:val="00104D5D"/>
    <w:rsid w:val="00121828"/>
    <w:rsid w:val="00135915"/>
    <w:rsid w:val="00136FC8"/>
    <w:rsid w:val="0013718E"/>
    <w:rsid w:val="001403DB"/>
    <w:rsid w:val="00160E32"/>
    <w:rsid w:val="001715D4"/>
    <w:rsid w:val="0017238B"/>
    <w:rsid w:val="00172AED"/>
    <w:rsid w:val="00177147"/>
    <w:rsid w:val="0018129D"/>
    <w:rsid w:val="00190238"/>
    <w:rsid w:val="00191A12"/>
    <w:rsid w:val="001969FE"/>
    <w:rsid w:val="00197F09"/>
    <w:rsid w:val="001A2C9C"/>
    <w:rsid w:val="001B1BF8"/>
    <w:rsid w:val="001B45BC"/>
    <w:rsid w:val="001B5D0A"/>
    <w:rsid w:val="001B77A2"/>
    <w:rsid w:val="001C146B"/>
    <w:rsid w:val="001C663E"/>
    <w:rsid w:val="001E5F97"/>
    <w:rsid w:val="00210E45"/>
    <w:rsid w:val="002130BA"/>
    <w:rsid w:val="00220105"/>
    <w:rsid w:val="002249BA"/>
    <w:rsid w:val="002364D4"/>
    <w:rsid w:val="00240B70"/>
    <w:rsid w:val="00246DC2"/>
    <w:rsid w:val="00252BB5"/>
    <w:rsid w:val="002723AA"/>
    <w:rsid w:val="0027752D"/>
    <w:rsid w:val="002870EA"/>
    <w:rsid w:val="00291EF2"/>
    <w:rsid w:val="002B19BA"/>
    <w:rsid w:val="002C777A"/>
    <w:rsid w:val="002D7073"/>
    <w:rsid w:val="002E01D5"/>
    <w:rsid w:val="002E33C9"/>
    <w:rsid w:val="002F4FA3"/>
    <w:rsid w:val="002F5A9C"/>
    <w:rsid w:val="003020B0"/>
    <w:rsid w:val="00310690"/>
    <w:rsid w:val="00313C5C"/>
    <w:rsid w:val="00317358"/>
    <w:rsid w:val="00320E79"/>
    <w:rsid w:val="00322A55"/>
    <w:rsid w:val="00322F23"/>
    <w:rsid w:val="00325674"/>
    <w:rsid w:val="00326845"/>
    <w:rsid w:val="00347397"/>
    <w:rsid w:val="003516A3"/>
    <w:rsid w:val="00357783"/>
    <w:rsid w:val="003634A7"/>
    <w:rsid w:val="00373C13"/>
    <w:rsid w:val="003955CE"/>
    <w:rsid w:val="003A49AF"/>
    <w:rsid w:val="003B418B"/>
    <w:rsid w:val="003B66A8"/>
    <w:rsid w:val="003C0E6C"/>
    <w:rsid w:val="003C314E"/>
    <w:rsid w:val="003C4803"/>
    <w:rsid w:val="003E34E7"/>
    <w:rsid w:val="00401A2F"/>
    <w:rsid w:val="0040699C"/>
    <w:rsid w:val="00434DD7"/>
    <w:rsid w:val="00436A41"/>
    <w:rsid w:val="004432A9"/>
    <w:rsid w:val="004475B3"/>
    <w:rsid w:val="004571DB"/>
    <w:rsid w:val="00474453"/>
    <w:rsid w:val="004B6849"/>
    <w:rsid w:val="004D1584"/>
    <w:rsid w:val="004D33BC"/>
    <w:rsid w:val="004D6290"/>
    <w:rsid w:val="004E079F"/>
    <w:rsid w:val="004E3EDC"/>
    <w:rsid w:val="0050088B"/>
    <w:rsid w:val="005018B8"/>
    <w:rsid w:val="005152F9"/>
    <w:rsid w:val="0051665C"/>
    <w:rsid w:val="00526314"/>
    <w:rsid w:val="00530E08"/>
    <w:rsid w:val="00543106"/>
    <w:rsid w:val="005517AE"/>
    <w:rsid w:val="0055486A"/>
    <w:rsid w:val="0055584A"/>
    <w:rsid w:val="0057184D"/>
    <w:rsid w:val="00590EAB"/>
    <w:rsid w:val="00593256"/>
    <w:rsid w:val="005A144F"/>
    <w:rsid w:val="005B410D"/>
    <w:rsid w:val="005C5FCA"/>
    <w:rsid w:val="005C671B"/>
    <w:rsid w:val="005C7AE3"/>
    <w:rsid w:val="005D1B1F"/>
    <w:rsid w:val="005D1CF6"/>
    <w:rsid w:val="005D2AA5"/>
    <w:rsid w:val="005F5A7E"/>
    <w:rsid w:val="00605BBB"/>
    <w:rsid w:val="006072E0"/>
    <w:rsid w:val="0060771B"/>
    <w:rsid w:val="006107F8"/>
    <w:rsid w:val="006155E6"/>
    <w:rsid w:val="0062299D"/>
    <w:rsid w:val="00626BDE"/>
    <w:rsid w:val="00631307"/>
    <w:rsid w:val="00646BDC"/>
    <w:rsid w:val="006642F6"/>
    <w:rsid w:val="00676A34"/>
    <w:rsid w:val="0068073E"/>
    <w:rsid w:val="006835C4"/>
    <w:rsid w:val="00692A81"/>
    <w:rsid w:val="006A2314"/>
    <w:rsid w:val="006A5C2F"/>
    <w:rsid w:val="006B2220"/>
    <w:rsid w:val="006B65CF"/>
    <w:rsid w:val="006E1D58"/>
    <w:rsid w:val="006F172E"/>
    <w:rsid w:val="006F6BCA"/>
    <w:rsid w:val="00705618"/>
    <w:rsid w:val="007204C8"/>
    <w:rsid w:val="00732F37"/>
    <w:rsid w:val="00734B80"/>
    <w:rsid w:val="0074586B"/>
    <w:rsid w:val="007508DF"/>
    <w:rsid w:val="00752188"/>
    <w:rsid w:val="00753853"/>
    <w:rsid w:val="00760BC8"/>
    <w:rsid w:val="00761D75"/>
    <w:rsid w:val="00775238"/>
    <w:rsid w:val="007808F4"/>
    <w:rsid w:val="0078789E"/>
    <w:rsid w:val="00787DF9"/>
    <w:rsid w:val="00792DA9"/>
    <w:rsid w:val="007A3BE1"/>
    <w:rsid w:val="007A624B"/>
    <w:rsid w:val="007A7823"/>
    <w:rsid w:val="007C1AF9"/>
    <w:rsid w:val="007C564D"/>
    <w:rsid w:val="007C626C"/>
    <w:rsid w:val="007D1C3F"/>
    <w:rsid w:val="007E54EB"/>
    <w:rsid w:val="007F47CE"/>
    <w:rsid w:val="008109A6"/>
    <w:rsid w:val="00830460"/>
    <w:rsid w:val="00830BED"/>
    <w:rsid w:val="0083467F"/>
    <w:rsid w:val="0084581C"/>
    <w:rsid w:val="00847B96"/>
    <w:rsid w:val="00850334"/>
    <w:rsid w:val="0087325A"/>
    <w:rsid w:val="008741FF"/>
    <w:rsid w:val="00886A2F"/>
    <w:rsid w:val="008C24E9"/>
    <w:rsid w:val="008C66D5"/>
    <w:rsid w:val="008F247C"/>
    <w:rsid w:val="009078B7"/>
    <w:rsid w:val="009105D8"/>
    <w:rsid w:val="00924CB2"/>
    <w:rsid w:val="00924E48"/>
    <w:rsid w:val="00932C93"/>
    <w:rsid w:val="00936062"/>
    <w:rsid w:val="00943380"/>
    <w:rsid w:val="00951300"/>
    <w:rsid w:val="00964B6F"/>
    <w:rsid w:val="00970536"/>
    <w:rsid w:val="00976021"/>
    <w:rsid w:val="009776DC"/>
    <w:rsid w:val="00977CEE"/>
    <w:rsid w:val="0098397F"/>
    <w:rsid w:val="00991758"/>
    <w:rsid w:val="009A1566"/>
    <w:rsid w:val="009A54E3"/>
    <w:rsid w:val="009B4DF5"/>
    <w:rsid w:val="009C1F3F"/>
    <w:rsid w:val="009C29E3"/>
    <w:rsid w:val="009D596C"/>
    <w:rsid w:val="009F4A32"/>
    <w:rsid w:val="009F52D7"/>
    <w:rsid w:val="00A16603"/>
    <w:rsid w:val="00A17DDA"/>
    <w:rsid w:val="00A211CC"/>
    <w:rsid w:val="00A21A71"/>
    <w:rsid w:val="00A355DF"/>
    <w:rsid w:val="00A51A5E"/>
    <w:rsid w:val="00A64372"/>
    <w:rsid w:val="00A70168"/>
    <w:rsid w:val="00A755A0"/>
    <w:rsid w:val="00A810D3"/>
    <w:rsid w:val="00A85F2C"/>
    <w:rsid w:val="00A872C1"/>
    <w:rsid w:val="00A97125"/>
    <w:rsid w:val="00AA2999"/>
    <w:rsid w:val="00AC413B"/>
    <w:rsid w:val="00AC6E4F"/>
    <w:rsid w:val="00AC7A7B"/>
    <w:rsid w:val="00AD261E"/>
    <w:rsid w:val="00AF28E2"/>
    <w:rsid w:val="00B00412"/>
    <w:rsid w:val="00B160B5"/>
    <w:rsid w:val="00B61AF0"/>
    <w:rsid w:val="00B77C05"/>
    <w:rsid w:val="00B8567C"/>
    <w:rsid w:val="00B85947"/>
    <w:rsid w:val="00BB16EF"/>
    <w:rsid w:val="00BC53E6"/>
    <w:rsid w:val="00BD29C7"/>
    <w:rsid w:val="00BE02F5"/>
    <w:rsid w:val="00BF0520"/>
    <w:rsid w:val="00BF79FC"/>
    <w:rsid w:val="00C025D4"/>
    <w:rsid w:val="00C12F43"/>
    <w:rsid w:val="00C50FA7"/>
    <w:rsid w:val="00C53D9C"/>
    <w:rsid w:val="00C61D3C"/>
    <w:rsid w:val="00C66231"/>
    <w:rsid w:val="00C8153F"/>
    <w:rsid w:val="00C85D21"/>
    <w:rsid w:val="00C92469"/>
    <w:rsid w:val="00C946A8"/>
    <w:rsid w:val="00C94AC7"/>
    <w:rsid w:val="00C9646E"/>
    <w:rsid w:val="00CA5522"/>
    <w:rsid w:val="00CC02D2"/>
    <w:rsid w:val="00CD0F63"/>
    <w:rsid w:val="00CD1F6F"/>
    <w:rsid w:val="00CE2386"/>
    <w:rsid w:val="00CE3862"/>
    <w:rsid w:val="00CF0807"/>
    <w:rsid w:val="00CF158E"/>
    <w:rsid w:val="00CF4085"/>
    <w:rsid w:val="00CF5BF1"/>
    <w:rsid w:val="00CF6677"/>
    <w:rsid w:val="00D1016A"/>
    <w:rsid w:val="00D1195A"/>
    <w:rsid w:val="00D15D3E"/>
    <w:rsid w:val="00D167C7"/>
    <w:rsid w:val="00D16F3A"/>
    <w:rsid w:val="00D1776B"/>
    <w:rsid w:val="00D3521A"/>
    <w:rsid w:val="00D369D5"/>
    <w:rsid w:val="00D50413"/>
    <w:rsid w:val="00D55BD4"/>
    <w:rsid w:val="00D627EF"/>
    <w:rsid w:val="00D63131"/>
    <w:rsid w:val="00D65F05"/>
    <w:rsid w:val="00D82954"/>
    <w:rsid w:val="00DA24C0"/>
    <w:rsid w:val="00DB5646"/>
    <w:rsid w:val="00DB5D3F"/>
    <w:rsid w:val="00DB6943"/>
    <w:rsid w:val="00DC3489"/>
    <w:rsid w:val="00DD504B"/>
    <w:rsid w:val="00DE55D7"/>
    <w:rsid w:val="00DF1ED2"/>
    <w:rsid w:val="00E056A4"/>
    <w:rsid w:val="00E05BEF"/>
    <w:rsid w:val="00E118F7"/>
    <w:rsid w:val="00E32604"/>
    <w:rsid w:val="00E33552"/>
    <w:rsid w:val="00E55163"/>
    <w:rsid w:val="00E55591"/>
    <w:rsid w:val="00E5586A"/>
    <w:rsid w:val="00E6257B"/>
    <w:rsid w:val="00E756E5"/>
    <w:rsid w:val="00E82B6A"/>
    <w:rsid w:val="00E911CD"/>
    <w:rsid w:val="00E9138B"/>
    <w:rsid w:val="00E97F8E"/>
    <w:rsid w:val="00EA1F5A"/>
    <w:rsid w:val="00EB0465"/>
    <w:rsid w:val="00EB077F"/>
    <w:rsid w:val="00EB0ADB"/>
    <w:rsid w:val="00EB132D"/>
    <w:rsid w:val="00EE6ED8"/>
    <w:rsid w:val="00EE7E40"/>
    <w:rsid w:val="00EF30A5"/>
    <w:rsid w:val="00EF7D30"/>
    <w:rsid w:val="00F07C35"/>
    <w:rsid w:val="00F309F7"/>
    <w:rsid w:val="00F340AA"/>
    <w:rsid w:val="00F441E8"/>
    <w:rsid w:val="00F555F1"/>
    <w:rsid w:val="00F9720E"/>
    <w:rsid w:val="00FA0101"/>
    <w:rsid w:val="00FA032E"/>
    <w:rsid w:val="00FA381D"/>
    <w:rsid w:val="00FC65BB"/>
    <w:rsid w:val="00FC7D3D"/>
    <w:rsid w:val="00FD15A1"/>
    <w:rsid w:val="00FF2DCA"/>
    <w:rsid w:val="00FF3140"/>
    <w:rsid w:val="00FF67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1FF"/>
    <w:pPr>
      <w:spacing w:after="120"/>
    </w:pPr>
    <w:rPr>
      <w:rFonts w:ascii="Times New Roman" w:eastAsia="Times New Roman" w:hAnsi="Times New Roman" w:cs="Times New Roman"/>
      <w:sz w:val="20"/>
      <w:szCs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列"/>
    <w:basedOn w:val="Normal"/>
    <w:link w:val="ListParagraphChar"/>
    <w:autoRedefine/>
    <w:uiPriority w:val="34"/>
    <w:qFormat/>
    <w:rsid w:val="00D55BD4"/>
    <w:pPr>
      <w:numPr>
        <w:numId w:val="71"/>
      </w:numPr>
      <w:overflowPunct w:val="0"/>
      <w:autoSpaceDE w:val="0"/>
      <w:autoSpaceDN w:val="0"/>
      <w:adjustRightInd w:val="0"/>
      <w:spacing w:after="180"/>
      <w:contextualSpacing/>
      <w:textAlignment w:val="baseline"/>
    </w:pPr>
    <w:rPr>
      <w:rFonts w:eastAsia="MS Mincho" w:cs="SimSun"/>
      <w:color w:val="000000"/>
      <w:lang w:val="en-GB" w:eastAsia="en-GB"/>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D55BD4"/>
    <w:rPr>
      <w:rFonts w:ascii="Times New Roman" w:eastAsia="MS Mincho" w:hAnsi="Times New Roman" w:cs="SimSun"/>
      <w:color w:val="000000"/>
      <w:sz w:val="20"/>
      <w:szCs w:val="20"/>
      <w:lang w:val="en-GB" w:eastAsia="en-GB"/>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aliases w:val="TableGrid,SGS Table Basic 1,ST Table,Check(v),Table-Text,x Tableau page de garde"/>
    <w:basedOn w:val="TableNormal"/>
    <w:qFormat/>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000FAA"/>
    <w:pPr>
      <w:overflowPunct w:val="0"/>
      <w:autoSpaceDE w:val="0"/>
      <w:autoSpaceDN w:val="0"/>
      <w:adjustRightInd w:val="0"/>
      <w:spacing w:after="180"/>
      <w:ind w:left="568" w:hanging="284"/>
      <w:contextualSpacing w:val="0"/>
      <w:textAlignment w:val="baseline"/>
    </w:pPr>
    <w:rPr>
      <w:lang w:val="en-GB" w:eastAsia="en-GB"/>
    </w:rPr>
  </w:style>
  <w:style w:type="character" w:customStyle="1" w:styleId="B1Char">
    <w:name w:val="B1 Char"/>
    <w:link w:val="B1"/>
    <w:qFormat/>
    <w:rsid w:val="00000FAA"/>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000FAA"/>
    <w:pPr>
      <w:ind w:left="360" w:hanging="360"/>
      <w:contextualSpacing/>
    </w:pPr>
  </w:style>
  <w:style w:type="character" w:styleId="Hyperlink">
    <w:name w:val="Hyperlink"/>
    <w:basedOn w:val="DefaultParagraphFont"/>
    <w:uiPriority w:val="99"/>
    <w:unhideWhenUsed/>
    <w:rsid w:val="00EE7E40"/>
    <w:rPr>
      <w:color w:val="0563C1" w:themeColor="hyperlink"/>
      <w:u w:val="single"/>
    </w:rPr>
  </w:style>
  <w:style w:type="character" w:styleId="UnresolvedMention">
    <w:name w:val="Unresolved Mention"/>
    <w:basedOn w:val="DefaultParagraphFont"/>
    <w:uiPriority w:val="99"/>
    <w:semiHidden/>
    <w:unhideWhenUsed/>
    <w:rsid w:val="00EE7E40"/>
    <w:rPr>
      <w:color w:val="605E5C"/>
      <w:shd w:val="clear" w:color="auto" w:fill="E1DFDD"/>
    </w:rPr>
  </w:style>
  <w:style w:type="character" w:customStyle="1" w:styleId="B1Char1">
    <w:name w:val="B1 Char1"/>
    <w:locked/>
    <w:rsid w:val="00246DC2"/>
    <w:rPr>
      <w:sz w:val="24"/>
      <w:szCs w:val="24"/>
      <w:lang w:val="en-US" w:eastAsia="zh-CN"/>
    </w:rPr>
  </w:style>
  <w:style w:type="paragraph" w:customStyle="1" w:styleId="EX">
    <w:name w:val="EX"/>
    <w:basedOn w:val="Normal"/>
    <w:rsid w:val="00246DC2"/>
    <w:pPr>
      <w:keepLines/>
      <w:numPr>
        <w:numId w:val="68"/>
      </w:numPr>
      <w:spacing w:after="0"/>
    </w:pPr>
    <w:rPr>
      <w:rFonts w:eastAsia="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88546">
      <w:bodyDiv w:val="1"/>
      <w:marLeft w:val="0"/>
      <w:marRight w:val="0"/>
      <w:marTop w:val="0"/>
      <w:marBottom w:val="0"/>
      <w:divBdr>
        <w:top w:val="none" w:sz="0" w:space="0" w:color="auto"/>
        <w:left w:val="none" w:sz="0" w:space="0" w:color="auto"/>
        <w:bottom w:val="none" w:sz="0" w:space="0" w:color="auto"/>
        <w:right w:val="none" w:sz="0" w:space="0" w:color="auto"/>
      </w:divBdr>
    </w:div>
    <w:div w:id="170491782">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20357245">
      <w:bodyDiv w:val="1"/>
      <w:marLeft w:val="0"/>
      <w:marRight w:val="0"/>
      <w:marTop w:val="0"/>
      <w:marBottom w:val="0"/>
      <w:divBdr>
        <w:top w:val="none" w:sz="0" w:space="0" w:color="auto"/>
        <w:left w:val="none" w:sz="0" w:space="0" w:color="auto"/>
        <w:bottom w:val="none" w:sz="0" w:space="0" w:color="auto"/>
        <w:right w:val="none" w:sz="0" w:space="0" w:color="auto"/>
      </w:divBdr>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421099934">
      <w:bodyDiv w:val="1"/>
      <w:marLeft w:val="0"/>
      <w:marRight w:val="0"/>
      <w:marTop w:val="0"/>
      <w:marBottom w:val="0"/>
      <w:divBdr>
        <w:top w:val="none" w:sz="0" w:space="0" w:color="auto"/>
        <w:left w:val="none" w:sz="0" w:space="0" w:color="auto"/>
        <w:bottom w:val="none" w:sz="0" w:space="0" w:color="auto"/>
        <w:right w:val="none" w:sz="0" w:space="0" w:color="auto"/>
      </w:divBdr>
    </w:div>
    <w:div w:id="472714774">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41552468">
      <w:bodyDiv w:val="1"/>
      <w:marLeft w:val="0"/>
      <w:marRight w:val="0"/>
      <w:marTop w:val="0"/>
      <w:marBottom w:val="0"/>
      <w:divBdr>
        <w:top w:val="none" w:sz="0" w:space="0" w:color="auto"/>
        <w:left w:val="none" w:sz="0" w:space="0" w:color="auto"/>
        <w:bottom w:val="none" w:sz="0" w:space="0" w:color="auto"/>
        <w:right w:val="none" w:sz="0" w:space="0" w:color="auto"/>
      </w:divBdr>
      <w:divsChild>
        <w:div w:id="1731148975">
          <w:marLeft w:val="0"/>
          <w:marRight w:val="0"/>
          <w:marTop w:val="0"/>
          <w:marBottom w:val="0"/>
          <w:divBdr>
            <w:top w:val="none" w:sz="0" w:space="0" w:color="auto"/>
            <w:left w:val="none" w:sz="0" w:space="0" w:color="auto"/>
            <w:bottom w:val="none" w:sz="0" w:space="0" w:color="auto"/>
            <w:right w:val="none" w:sz="0" w:space="0" w:color="auto"/>
          </w:divBdr>
          <w:divsChild>
            <w:div w:id="2061438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933433">
      <w:bodyDiv w:val="1"/>
      <w:marLeft w:val="0"/>
      <w:marRight w:val="0"/>
      <w:marTop w:val="0"/>
      <w:marBottom w:val="0"/>
      <w:divBdr>
        <w:top w:val="none" w:sz="0" w:space="0" w:color="auto"/>
        <w:left w:val="none" w:sz="0" w:space="0" w:color="auto"/>
        <w:bottom w:val="none" w:sz="0" w:space="0" w:color="auto"/>
        <w:right w:val="none" w:sz="0" w:space="0" w:color="auto"/>
      </w:divBdr>
    </w:div>
    <w:div w:id="655065025">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256790921">
      <w:bodyDiv w:val="1"/>
      <w:marLeft w:val="0"/>
      <w:marRight w:val="0"/>
      <w:marTop w:val="0"/>
      <w:marBottom w:val="0"/>
      <w:divBdr>
        <w:top w:val="none" w:sz="0" w:space="0" w:color="auto"/>
        <w:left w:val="none" w:sz="0" w:space="0" w:color="auto"/>
        <w:bottom w:val="none" w:sz="0" w:space="0" w:color="auto"/>
        <w:right w:val="none" w:sz="0" w:space="0" w:color="auto"/>
      </w:divBdr>
    </w:div>
    <w:div w:id="1287542152">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645544378">
      <w:bodyDiv w:val="1"/>
      <w:marLeft w:val="0"/>
      <w:marRight w:val="0"/>
      <w:marTop w:val="0"/>
      <w:marBottom w:val="0"/>
      <w:divBdr>
        <w:top w:val="none" w:sz="0" w:space="0" w:color="auto"/>
        <w:left w:val="none" w:sz="0" w:space="0" w:color="auto"/>
        <w:bottom w:val="none" w:sz="0" w:space="0" w:color="auto"/>
        <w:right w:val="none" w:sz="0" w:space="0" w:color="auto"/>
      </w:divBdr>
    </w:div>
    <w:div w:id="1687176014">
      <w:bodyDiv w:val="1"/>
      <w:marLeft w:val="0"/>
      <w:marRight w:val="0"/>
      <w:marTop w:val="0"/>
      <w:marBottom w:val="0"/>
      <w:divBdr>
        <w:top w:val="none" w:sz="0" w:space="0" w:color="auto"/>
        <w:left w:val="none" w:sz="0" w:space="0" w:color="auto"/>
        <w:bottom w:val="none" w:sz="0" w:space="0" w:color="auto"/>
        <w:right w:val="none" w:sz="0" w:space="0" w:color="auto"/>
      </w:divBdr>
    </w:div>
    <w:div w:id="1693609144">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804536366">
      <w:bodyDiv w:val="1"/>
      <w:marLeft w:val="0"/>
      <w:marRight w:val="0"/>
      <w:marTop w:val="0"/>
      <w:marBottom w:val="0"/>
      <w:divBdr>
        <w:top w:val="none" w:sz="0" w:space="0" w:color="auto"/>
        <w:left w:val="none" w:sz="0" w:space="0" w:color="auto"/>
        <w:bottom w:val="none" w:sz="0" w:space="0" w:color="auto"/>
        <w:right w:val="none" w:sz="0" w:space="0" w:color="auto"/>
      </w:divBdr>
      <w:divsChild>
        <w:div w:id="23480328">
          <w:marLeft w:val="0"/>
          <w:marRight w:val="0"/>
          <w:marTop w:val="0"/>
          <w:marBottom w:val="0"/>
          <w:divBdr>
            <w:top w:val="none" w:sz="0" w:space="0" w:color="auto"/>
            <w:left w:val="none" w:sz="0" w:space="0" w:color="auto"/>
            <w:bottom w:val="none" w:sz="0" w:space="0" w:color="auto"/>
            <w:right w:val="none" w:sz="0" w:space="0" w:color="auto"/>
          </w:divBdr>
          <w:divsChild>
            <w:div w:id="102551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052272">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8</Pages>
  <Words>2015</Words>
  <Characters>14873</Characters>
  <Application>Microsoft Office Word</Application>
  <DocSecurity>0</DocSecurity>
  <Lines>239</Lines>
  <Paragraphs>248</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Steven Chen</cp:lastModifiedBy>
  <cp:revision>37</cp:revision>
  <dcterms:created xsi:type="dcterms:W3CDTF">2025-09-26T16:41:00Z</dcterms:created>
  <dcterms:modified xsi:type="dcterms:W3CDTF">2025-09-27T21:47:00Z</dcterms:modified>
</cp:coreProperties>
</file>